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489"/>
        <w:gridCol w:w="1773"/>
        <w:gridCol w:w="429"/>
        <w:gridCol w:w="4209"/>
      </w:tblGrid>
      <w:tr w:rsidR="00AC32EA" w:rsidTr="00AB1F7D">
        <w:trPr>
          <w:cantSplit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EA" w:rsidRDefault="0068600E" w:rsidP="0068600E">
            <w:pPr>
              <w:tabs>
                <w:tab w:val="clear" w:pos="964"/>
                <w:tab w:val="clear" w:pos="2268"/>
                <w:tab w:val="clear" w:pos="5529"/>
                <w:tab w:val="clear" w:pos="6804"/>
                <w:tab w:val="left" w:pos="568"/>
                <w:tab w:val="left" w:pos="5387"/>
                <w:tab w:val="left" w:pos="6096"/>
              </w:tabs>
            </w:pPr>
            <w:r>
              <w:t>X</w:t>
            </w:r>
          </w:p>
        </w:tc>
        <w:tc>
          <w:tcPr>
            <w:tcW w:w="3489" w:type="dxa"/>
            <w:shd w:val="pct10" w:color="auto" w:fill="auto"/>
          </w:tcPr>
          <w:p w:rsidR="00AC32EA" w:rsidRDefault="00AB1F7D">
            <w:pPr>
              <w:tabs>
                <w:tab w:val="clear" w:pos="964"/>
                <w:tab w:val="clear" w:pos="2268"/>
                <w:tab w:val="clear" w:pos="5529"/>
                <w:tab w:val="clear" w:pos="6804"/>
                <w:tab w:val="left" w:pos="568"/>
                <w:tab w:val="left" w:pos="5387"/>
                <w:tab w:val="left" w:pos="6096"/>
              </w:tabs>
              <w:rPr>
                <w:b/>
              </w:rPr>
            </w:pPr>
            <w:r>
              <w:rPr>
                <w:b/>
              </w:rPr>
              <w:t>SAFETY DATA SHEET</w:t>
            </w:r>
          </w:p>
        </w:tc>
        <w:tc>
          <w:tcPr>
            <w:tcW w:w="1773" w:type="dxa"/>
          </w:tcPr>
          <w:p w:rsidR="00AC32EA" w:rsidRDefault="00AC32EA">
            <w:pPr>
              <w:tabs>
                <w:tab w:val="clear" w:pos="964"/>
                <w:tab w:val="clear" w:pos="2268"/>
                <w:tab w:val="clear" w:pos="5529"/>
                <w:tab w:val="clear" w:pos="6804"/>
                <w:tab w:val="left" w:pos="568"/>
                <w:tab w:val="left" w:pos="5387"/>
                <w:tab w:val="left" w:pos="6096"/>
              </w:tabs>
              <w:rPr>
                <w:b/>
              </w:rPr>
            </w:pPr>
          </w:p>
        </w:tc>
        <w:tc>
          <w:tcPr>
            <w:tcW w:w="429" w:type="dxa"/>
          </w:tcPr>
          <w:p w:rsidR="00AC32EA" w:rsidRDefault="00AC32EA">
            <w:pPr>
              <w:tabs>
                <w:tab w:val="clear" w:pos="964"/>
                <w:tab w:val="clear" w:pos="2268"/>
                <w:tab w:val="clear" w:pos="5529"/>
                <w:tab w:val="clear" w:pos="6804"/>
                <w:tab w:val="left" w:pos="568"/>
                <w:tab w:val="left" w:pos="5387"/>
                <w:tab w:val="left" w:pos="6096"/>
              </w:tabs>
            </w:pPr>
          </w:p>
        </w:tc>
        <w:tc>
          <w:tcPr>
            <w:tcW w:w="4209" w:type="dxa"/>
            <w:tcBorders>
              <w:left w:val="nil"/>
            </w:tcBorders>
            <w:shd w:val="pct10" w:color="auto" w:fill="auto"/>
          </w:tcPr>
          <w:p w:rsidR="00AC32EA" w:rsidRDefault="00AC32EA">
            <w:pPr>
              <w:tabs>
                <w:tab w:val="clear" w:pos="964"/>
                <w:tab w:val="clear" w:pos="2268"/>
                <w:tab w:val="clear" w:pos="5529"/>
                <w:tab w:val="clear" w:pos="6804"/>
                <w:tab w:val="left" w:pos="568"/>
                <w:tab w:val="left" w:pos="5387"/>
                <w:tab w:val="left" w:pos="6096"/>
              </w:tabs>
              <w:rPr>
                <w:b/>
              </w:rPr>
            </w:pPr>
          </w:p>
        </w:tc>
      </w:tr>
    </w:tbl>
    <w:p w:rsidR="00AC32EA" w:rsidRDefault="00AC32EA">
      <w:pPr>
        <w:tabs>
          <w:tab w:val="clear" w:pos="964"/>
          <w:tab w:val="clear" w:pos="2268"/>
          <w:tab w:val="clear" w:pos="5529"/>
          <w:tab w:val="clear" w:pos="6804"/>
          <w:tab w:val="left" w:pos="568"/>
          <w:tab w:val="left" w:pos="5387"/>
          <w:tab w:val="left" w:pos="6096"/>
        </w:tabs>
        <w:rPr>
          <w:b/>
        </w:rPr>
      </w:pPr>
    </w:p>
    <w:p w:rsidR="00AC32EA" w:rsidRDefault="00AC32EA">
      <w:pPr>
        <w:framePr w:w="11907" w:hSpace="142" w:wrap="around" w:vAnchor="text" w:hAnchor="page" w:xAlign="center"/>
        <w:pBdr>
          <w:bottom w:val="single" w:sz="6" w:space="1" w:color="auto"/>
        </w:pBdr>
        <w:tabs>
          <w:tab w:val="clear" w:pos="964"/>
          <w:tab w:val="clear" w:pos="2268"/>
          <w:tab w:val="clear" w:pos="5529"/>
          <w:tab w:val="clear" w:pos="6804"/>
          <w:tab w:val="left" w:pos="1560"/>
          <w:tab w:val="left" w:pos="4536"/>
          <w:tab w:val="left" w:pos="7230"/>
        </w:tabs>
      </w:pPr>
      <w:r>
        <w:rPr>
          <w:b/>
        </w:rPr>
        <w:tab/>
      </w:r>
      <w:r w:rsidR="00AB1F7D">
        <w:rPr>
          <w:b/>
        </w:rPr>
        <w:t>Date</w:t>
      </w:r>
      <w:r>
        <w:rPr>
          <w:b/>
        </w:rPr>
        <w:t>:</w:t>
      </w:r>
      <w:r>
        <w:t xml:space="preserve"> </w:t>
      </w:r>
      <w:r w:rsidR="00EA7C06">
        <w:t>30.5</w:t>
      </w:r>
      <w:r w:rsidR="0068600E">
        <w:t>.2012</w:t>
      </w:r>
      <w:r>
        <w:rPr>
          <w:b/>
        </w:rPr>
        <w:tab/>
      </w:r>
      <w:r>
        <w:rPr>
          <w:b/>
        </w:rPr>
        <w:tab/>
      </w:r>
      <w:r w:rsidR="00AB1F7D">
        <w:rPr>
          <w:b/>
        </w:rPr>
        <w:t>Former date</w:t>
      </w:r>
      <w:r>
        <w:rPr>
          <w:b/>
        </w:rPr>
        <w:t>:</w:t>
      </w:r>
      <w:r>
        <w:t xml:space="preserve"> </w:t>
      </w:r>
      <w:r w:rsidR="00752FC4">
        <w:fldChar w:fldCharType="begin">
          <w:ffData>
            <w:name w:val="Teksti4"/>
            <w:enabled/>
            <w:calcOnExit w:val="0"/>
            <w:textInput>
              <w:type w:val="date"/>
            </w:textInput>
          </w:ffData>
        </w:fldChar>
      </w:r>
      <w:bookmarkStart w:id="0" w:name="Teksti4"/>
      <w:r>
        <w:instrText xml:space="preserve"> FORMTEXT </w:instrText>
      </w:r>
      <w:r w:rsidR="00752FC4">
        <w:fldChar w:fldCharType="separate"/>
      </w:r>
      <w:r w:rsidR="00C63D70">
        <w:t> </w:t>
      </w:r>
      <w:r w:rsidR="00C63D70">
        <w:t> </w:t>
      </w:r>
      <w:r w:rsidR="00C63D70">
        <w:t> </w:t>
      </w:r>
      <w:r w:rsidR="00C63D70">
        <w:t> </w:t>
      </w:r>
      <w:r w:rsidR="00C63D70">
        <w:t> </w:t>
      </w:r>
      <w:r w:rsidR="00752FC4">
        <w:fldChar w:fldCharType="end"/>
      </w:r>
      <w:bookmarkEnd w:id="0"/>
    </w:p>
    <w:p w:rsidR="00745EEB" w:rsidRDefault="00745EEB" w:rsidP="00AB1F7D">
      <w:pPr>
        <w:framePr w:w="11907" w:hSpace="142" w:wrap="around" w:vAnchor="text" w:hAnchor="page" w:xAlign="center"/>
        <w:pBdr>
          <w:bottom w:val="single" w:sz="6" w:space="1" w:color="auto"/>
        </w:pBdr>
        <w:tabs>
          <w:tab w:val="clear" w:pos="964"/>
          <w:tab w:val="clear" w:pos="2268"/>
          <w:tab w:val="clear" w:pos="5529"/>
          <w:tab w:val="clear" w:pos="6804"/>
          <w:tab w:val="left" w:pos="1560"/>
          <w:tab w:val="left" w:pos="4536"/>
          <w:tab w:val="left" w:pos="7230"/>
        </w:tabs>
        <w:rPr>
          <w:b/>
        </w:rPr>
      </w:pPr>
    </w:p>
    <w:p w:rsidR="00B8080B" w:rsidRDefault="00B8080B" w:rsidP="00B8080B">
      <w:pPr>
        <w:shd w:val="solid" w:color="FFFFFF" w:fill="auto"/>
        <w:rPr>
          <w:b/>
          <w:color w:val="FFFFFF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B8080B" w:rsidRPr="00EA7C06" w:rsidTr="00B2373F"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B8080B" w:rsidRPr="00AB1F7D" w:rsidRDefault="00E10433" w:rsidP="008E09C0">
            <w:pPr>
              <w:keepNext/>
              <w:tabs>
                <w:tab w:val="clear" w:pos="964"/>
                <w:tab w:val="left" w:pos="1134"/>
              </w:tabs>
              <w:spacing w:before="20"/>
              <w:ind w:left="1134" w:hanging="1134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Oddíl 1: IDENTIFIKACE LÁTKY / SMĚSI A SPOLEČNOSTI / PODNIKU</w:t>
            </w:r>
          </w:p>
        </w:tc>
      </w:tr>
      <w:tr w:rsidR="00B8080B" w:rsidTr="00B2373F"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B8080B" w:rsidRDefault="00B8080B" w:rsidP="00E10433">
            <w:pPr>
              <w:keepNext/>
              <w:rPr>
                <w:b/>
              </w:rPr>
            </w:pPr>
            <w:r>
              <w:rPr>
                <w:b/>
              </w:rPr>
              <w:t>1.1</w:t>
            </w:r>
            <w:r>
              <w:rPr>
                <w:b/>
              </w:rPr>
              <w:tab/>
            </w:r>
            <w:r w:rsidR="00E10433">
              <w:rPr>
                <w:b/>
              </w:rPr>
              <w:t>Identifikátor produktu</w:t>
            </w:r>
          </w:p>
        </w:tc>
      </w:tr>
    </w:tbl>
    <w:p w:rsidR="00B8080B" w:rsidRDefault="00B8080B" w:rsidP="00927D46">
      <w:pPr>
        <w:ind w:left="96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165"/>
      </w:tblGrid>
      <w:tr w:rsidR="009561F2" w:rsidTr="00EC4640">
        <w:tc>
          <w:tcPr>
            <w:tcW w:w="4181" w:type="dxa"/>
          </w:tcPr>
          <w:p w:rsidR="009561F2" w:rsidRDefault="009561F2" w:rsidP="00E10433">
            <w:pPr>
              <w:spacing w:after="60"/>
              <w:rPr>
                <w:b/>
              </w:rPr>
            </w:pPr>
            <w:r>
              <w:tab/>
            </w:r>
            <w:r w:rsidR="00E10433">
              <w:rPr>
                <w:b/>
              </w:rPr>
              <w:t>Název</w:t>
            </w:r>
          </w:p>
        </w:tc>
        <w:tc>
          <w:tcPr>
            <w:tcW w:w="6165" w:type="dxa"/>
          </w:tcPr>
          <w:p w:rsidR="009561F2" w:rsidRDefault="00AB1F7D" w:rsidP="00BB0F82">
            <w:pPr>
              <w:spacing w:after="60"/>
            </w:pPr>
            <w:r>
              <w:rPr>
                <w:noProof/>
              </w:rPr>
              <w:t>Saunia Sauna</w:t>
            </w:r>
            <w:r w:rsidR="00BB0F82">
              <w:rPr>
                <w:noProof/>
              </w:rPr>
              <w:t>clean</w:t>
            </w:r>
            <w:r w:rsidR="00D479A9">
              <w:rPr>
                <w:noProof/>
              </w:rPr>
              <w:t xml:space="preserve"> (čistič do sauny)</w:t>
            </w:r>
            <w:bookmarkStart w:id="1" w:name="_GoBack"/>
            <w:bookmarkEnd w:id="1"/>
          </w:p>
        </w:tc>
      </w:tr>
      <w:tr w:rsidR="009561F2" w:rsidTr="00EC4640">
        <w:tc>
          <w:tcPr>
            <w:tcW w:w="4181" w:type="dxa"/>
          </w:tcPr>
          <w:p w:rsidR="009561F2" w:rsidRDefault="009561F2" w:rsidP="00E10433">
            <w:pPr>
              <w:spacing w:after="60"/>
              <w:rPr>
                <w:b/>
              </w:rPr>
            </w:pPr>
            <w:r>
              <w:tab/>
            </w:r>
            <w:r w:rsidR="00E10433">
              <w:rPr>
                <w:b/>
              </w:rPr>
              <w:t>Kód produktu společnosti</w:t>
            </w:r>
          </w:p>
        </w:tc>
        <w:tc>
          <w:tcPr>
            <w:tcW w:w="6165" w:type="dxa"/>
          </w:tcPr>
          <w:p w:rsidR="009561F2" w:rsidRDefault="0068600E" w:rsidP="00E07C0D">
            <w:pPr>
              <w:spacing w:after="60"/>
            </w:pPr>
            <w:r>
              <w:t>-</w:t>
            </w:r>
          </w:p>
        </w:tc>
      </w:tr>
      <w:tr w:rsidR="009561F2" w:rsidTr="00EC4640">
        <w:tc>
          <w:tcPr>
            <w:tcW w:w="4181" w:type="dxa"/>
          </w:tcPr>
          <w:p w:rsidR="009561F2" w:rsidRDefault="009561F2" w:rsidP="00E10433">
            <w:pPr>
              <w:spacing w:after="60"/>
              <w:rPr>
                <w:b/>
              </w:rPr>
            </w:pPr>
            <w:r>
              <w:tab/>
            </w:r>
            <w:r w:rsidR="00E10433">
              <w:rPr>
                <w:b/>
              </w:rPr>
              <w:t>Registrační číslo</w:t>
            </w:r>
          </w:p>
        </w:tc>
        <w:tc>
          <w:tcPr>
            <w:tcW w:w="6165" w:type="dxa"/>
          </w:tcPr>
          <w:p w:rsidR="009561F2" w:rsidRDefault="0068600E" w:rsidP="00E07C0D">
            <w:pPr>
              <w:spacing w:after="60"/>
            </w:pPr>
            <w:r>
              <w:t>-</w:t>
            </w:r>
          </w:p>
        </w:tc>
      </w:tr>
    </w:tbl>
    <w:p w:rsidR="009561F2" w:rsidRPr="008E09C0" w:rsidRDefault="009561F2" w:rsidP="00927D46">
      <w:pPr>
        <w:ind w:left="96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B8080B" w:rsidRPr="00EA7C06" w:rsidTr="00B2373F">
        <w:tc>
          <w:tcPr>
            <w:tcW w:w="10346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B8080B" w:rsidRPr="00AB1F7D" w:rsidRDefault="00B8080B" w:rsidP="00E10433">
            <w:pPr>
              <w:rPr>
                <w:b/>
                <w:lang w:val="en-US"/>
              </w:rPr>
            </w:pPr>
            <w:r w:rsidRPr="00AB1F7D">
              <w:rPr>
                <w:b/>
                <w:lang w:val="en-US"/>
              </w:rPr>
              <w:t>1.2</w:t>
            </w:r>
            <w:r w:rsidRPr="00AB1F7D">
              <w:rPr>
                <w:b/>
                <w:lang w:val="en-US"/>
              </w:rPr>
              <w:tab/>
            </w:r>
            <w:r w:rsidR="00E10433">
              <w:rPr>
                <w:b/>
                <w:lang w:val="en-US"/>
              </w:rPr>
              <w:t>Relevantní identifikovaná použití látky a směsi</w:t>
            </w:r>
          </w:p>
        </w:tc>
      </w:tr>
    </w:tbl>
    <w:p w:rsidR="00DE3385" w:rsidRPr="00AB1F7D" w:rsidRDefault="00DE3385" w:rsidP="00B8080B">
      <w:pPr>
        <w:rPr>
          <w:b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009"/>
        <w:gridCol w:w="600"/>
        <w:gridCol w:w="3529"/>
        <w:gridCol w:w="27"/>
      </w:tblGrid>
      <w:tr w:rsidR="00DE3385" w:rsidTr="007A09D4">
        <w:tc>
          <w:tcPr>
            <w:tcW w:w="4181" w:type="dxa"/>
          </w:tcPr>
          <w:p w:rsidR="00DE3385" w:rsidRPr="00AB1F7D" w:rsidRDefault="00DE3385" w:rsidP="00E10433">
            <w:pPr>
              <w:spacing w:after="60"/>
              <w:rPr>
                <w:b/>
                <w:lang w:val="en-US"/>
              </w:rPr>
            </w:pPr>
            <w:r w:rsidRPr="00AB1F7D">
              <w:rPr>
                <w:lang w:val="en-US"/>
              </w:rPr>
              <w:tab/>
            </w:r>
            <w:r w:rsidR="00E10433">
              <w:rPr>
                <w:b/>
                <w:lang w:val="en-US"/>
              </w:rPr>
              <w:t>Použití</w:t>
            </w:r>
          </w:p>
        </w:tc>
        <w:tc>
          <w:tcPr>
            <w:tcW w:w="6165" w:type="dxa"/>
            <w:gridSpan w:val="4"/>
          </w:tcPr>
          <w:p w:rsidR="00DE3385" w:rsidRDefault="00BB0F82" w:rsidP="00BB0F82">
            <w:pPr>
              <w:spacing w:after="60"/>
            </w:pPr>
            <w:r>
              <w:t>Detergent</w:t>
            </w:r>
          </w:p>
        </w:tc>
      </w:tr>
      <w:tr w:rsidR="00DE3385" w:rsidRPr="00EA7C06" w:rsidTr="00DE3385">
        <w:tc>
          <w:tcPr>
            <w:tcW w:w="4181" w:type="dxa"/>
          </w:tcPr>
          <w:p w:rsidR="00DE3385" w:rsidRPr="00B8080B" w:rsidRDefault="00DE3385" w:rsidP="00E10433">
            <w:pPr>
              <w:spacing w:after="120"/>
              <w:ind w:left="993" w:hanging="993"/>
              <w:rPr>
                <w:b/>
                <w:lang w:val="en-US"/>
              </w:rPr>
            </w:pPr>
            <w:r>
              <w:rPr>
                <w:b/>
              </w:rPr>
              <w:tab/>
            </w:r>
            <w:r w:rsidR="00E10433">
              <w:rPr>
                <w:b/>
              </w:rPr>
              <w:t>Klasifikace ekonomických činností</w:t>
            </w:r>
          </w:p>
        </w:tc>
        <w:tc>
          <w:tcPr>
            <w:tcW w:w="6165" w:type="dxa"/>
            <w:gridSpan w:val="4"/>
          </w:tcPr>
          <w:p w:rsidR="00DE3385" w:rsidRPr="00AB1F7D" w:rsidRDefault="00AB1F7D" w:rsidP="00E10433">
            <w:pPr>
              <w:spacing w:after="120"/>
              <w:rPr>
                <w:lang w:val="en-US"/>
              </w:rPr>
            </w:pPr>
            <w:r w:rsidRPr="00AB1F7D">
              <w:rPr>
                <w:noProof/>
                <w:lang w:val="en-US"/>
              </w:rPr>
              <w:t xml:space="preserve">20.5 C 3 </w:t>
            </w:r>
            <w:r w:rsidR="00E10433">
              <w:rPr>
                <w:noProof/>
                <w:lang w:val="en-US"/>
              </w:rPr>
              <w:t>Výroba ostatních chemických výrobků</w:t>
            </w:r>
          </w:p>
        </w:tc>
      </w:tr>
      <w:tr w:rsidR="00DE3385" w:rsidTr="00DE3385">
        <w:tc>
          <w:tcPr>
            <w:tcW w:w="4181" w:type="dxa"/>
          </w:tcPr>
          <w:p w:rsidR="00DE3385" w:rsidRDefault="00DE3385" w:rsidP="00E10433">
            <w:pPr>
              <w:spacing w:after="120"/>
              <w:rPr>
                <w:b/>
              </w:rPr>
            </w:pPr>
            <w:r w:rsidRPr="00AB1F7D">
              <w:rPr>
                <w:b/>
                <w:lang w:val="en-US"/>
              </w:rPr>
              <w:tab/>
            </w:r>
            <w:r w:rsidR="00E10433">
              <w:rPr>
                <w:b/>
              </w:rPr>
              <w:t>Kategorie použití</w:t>
            </w:r>
            <w:r w:rsidR="00AB1F7D">
              <w:rPr>
                <w:b/>
              </w:rPr>
              <w:t xml:space="preserve"> (UC62)</w:t>
            </w:r>
          </w:p>
        </w:tc>
        <w:tc>
          <w:tcPr>
            <w:tcW w:w="6165" w:type="dxa"/>
            <w:gridSpan w:val="4"/>
          </w:tcPr>
          <w:p w:rsidR="00DE3385" w:rsidRDefault="00BB0F82" w:rsidP="00E10433">
            <w:pPr>
              <w:spacing w:after="120"/>
            </w:pPr>
            <w:r>
              <w:t xml:space="preserve">9 </w:t>
            </w:r>
            <w:r w:rsidR="00E10433">
              <w:t>Mycí a čistící prostředky</w:t>
            </w:r>
          </w:p>
        </w:tc>
      </w:tr>
      <w:tr w:rsidR="00DE3385" w:rsidTr="00CA714F">
        <w:trPr>
          <w:gridAfter w:val="2"/>
          <w:wAfter w:w="3556" w:type="dxa"/>
          <w:cantSplit/>
        </w:trPr>
        <w:tc>
          <w:tcPr>
            <w:tcW w:w="6190" w:type="dxa"/>
            <w:gridSpan w:val="2"/>
          </w:tcPr>
          <w:p w:rsidR="00DE3385" w:rsidRPr="00AB1F7D" w:rsidRDefault="00DE3385" w:rsidP="00E10433">
            <w:pPr>
              <w:spacing w:after="120"/>
              <w:rPr>
                <w:b/>
                <w:lang w:val="en-US"/>
              </w:rPr>
            </w:pPr>
            <w:r w:rsidRPr="00AB1F7D">
              <w:rPr>
                <w:b/>
                <w:lang w:val="en-US"/>
              </w:rPr>
              <w:tab/>
            </w:r>
            <w:r w:rsidR="00E10433">
              <w:rPr>
                <w:b/>
                <w:lang w:val="en-US"/>
              </w:rPr>
              <w:t>Tuto chemickou látku může používat široká veřenost</w:t>
            </w:r>
          </w:p>
        </w:tc>
        <w:tc>
          <w:tcPr>
            <w:tcW w:w="600" w:type="dxa"/>
          </w:tcPr>
          <w:p w:rsidR="00DE3385" w:rsidRDefault="00752FC4" w:rsidP="00CA714F">
            <w:pPr>
              <w:spacing w:after="120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"/>
            <w:r w:rsidR="00DE3385">
              <w:instrText xml:space="preserve"> FORMCHECKBOX </w:instrText>
            </w:r>
            <w:r w:rsidR="00BB0CCC">
              <w:fldChar w:fldCharType="separate"/>
            </w:r>
            <w:r>
              <w:fldChar w:fldCharType="end"/>
            </w:r>
            <w:bookmarkEnd w:id="2"/>
          </w:p>
        </w:tc>
      </w:tr>
      <w:tr w:rsidR="00DE3385" w:rsidTr="00CA714F">
        <w:trPr>
          <w:gridAfter w:val="2"/>
          <w:wAfter w:w="3556" w:type="dxa"/>
          <w:cantSplit/>
        </w:trPr>
        <w:tc>
          <w:tcPr>
            <w:tcW w:w="6190" w:type="dxa"/>
            <w:gridSpan w:val="2"/>
          </w:tcPr>
          <w:p w:rsidR="00DE3385" w:rsidRPr="00AB1F7D" w:rsidRDefault="00DE3385" w:rsidP="00E10433">
            <w:pPr>
              <w:spacing w:after="120"/>
              <w:rPr>
                <w:b/>
                <w:lang w:val="en-US"/>
              </w:rPr>
            </w:pPr>
            <w:r>
              <w:rPr>
                <w:b/>
              </w:rPr>
              <w:tab/>
            </w:r>
            <w:r w:rsidR="00E10433">
              <w:rPr>
                <w:b/>
                <w:lang w:val="en-US"/>
              </w:rPr>
              <w:t>Chemikálie používá pouze široká veřejnost</w:t>
            </w:r>
          </w:p>
        </w:tc>
        <w:tc>
          <w:tcPr>
            <w:tcW w:w="600" w:type="dxa"/>
          </w:tcPr>
          <w:p w:rsidR="00DE3385" w:rsidRDefault="0068600E" w:rsidP="0068600E">
            <w:pPr>
              <w:spacing w:after="120"/>
            </w:pPr>
            <w:r>
              <w:t>X</w:t>
            </w:r>
          </w:p>
        </w:tc>
      </w:tr>
      <w:tr w:rsidR="00DE3385" w:rsidRPr="00EA7C06" w:rsidTr="00B2373F">
        <w:tblPrEx>
          <w:tblBorders>
            <w:top w:val="single" w:sz="12" w:space="0" w:color="auto"/>
            <w:bottom w:val="single" w:sz="12" w:space="0" w:color="auto"/>
          </w:tblBorders>
        </w:tblPrEx>
        <w:trPr>
          <w:gridAfter w:val="1"/>
          <w:wAfter w:w="27" w:type="dxa"/>
          <w:cantSplit/>
        </w:trPr>
        <w:tc>
          <w:tcPr>
            <w:tcW w:w="103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E3385" w:rsidRPr="00B8080B" w:rsidRDefault="00DE3385" w:rsidP="00E10433">
            <w:pPr>
              <w:keepNext/>
              <w:rPr>
                <w:b/>
                <w:lang w:val="en-US"/>
              </w:rPr>
            </w:pPr>
            <w:r w:rsidRPr="00B8080B">
              <w:rPr>
                <w:b/>
                <w:lang w:val="en-US"/>
              </w:rPr>
              <w:t>1.3</w:t>
            </w:r>
            <w:r w:rsidRPr="00B8080B">
              <w:rPr>
                <w:b/>
                <w:lang w:val="en-US"/>
              </w:rPr>
              <w:tab/>
            </w:r>
            <w:r w:rsidR="00E10433">
              <w:rPr>
                <w:b/>
                <w:lang w:val="en-US"/>
              </w:rPr>
              <w:t>Podrobnosti o dodavateli bezpečnostního listu</w:t>
            </w:r>
          </w:p>
        </w:tc>
      </w:tr>
    </w:tbl>
    <w:p w:rsidR="00B8080B" w:rsidRPr="00BB0F82" w:rsidRDefault="00B8080B" w:rsidP="00AB1F7D">
      <w:pPr>
        <w:rPr>
          <w:b/>
          <w:lang w:val="en-US"/>
        </w:rPr>
      </w:pPr>
      <w:r w:rsidRPr="00AB1F7D">
        <w:rPr>
          <w:b/>
          <w:lang w:val="en-US"/>
        </w:rPr>
        <w:tab/>
      </w:r>
      <w:r w:rsidR="00E10433">
        <w:rPr>
          <w:b/>
          <w:lang w:val="en-US"/>
        </w:rPr>
        <w:t>Výrobce, dovozce, jiný podnik</w:t>
      </w:r>
    </w:p>
    <w:p w:rsidR="00AB1F7D" w:rsidRPr="00BB0F82" w:rsidRDefault="00AB1F7D" w:rsidP="00AB1F7D">
      <w:pPr>
        <w:rPr>
          <w:lang w:val="en-US"/>
        </w:rPr>
      </w:pPr>
      <w:r w:rsidRPr="00BB0F82">
        <w:rPr>
          <w:lang w:val="en-US"/>
        </w:rPr>
        <w:tab/>
      </w:r>
      <w:r w:rsidR="00E10433">
        <w:rPr>
          <w:lang w:val="en-US"/>
        </w:rPr>
        <w:t>Vyrábí se pro</w:t>
      </w:r>
      <w:r w:rsidRPr="00BB0F82">
        <w:rPr>
          <w:lang w:val="en-US"/>
        </w:rPr>
        <w:t>: Nikkarien OY</w:t>
      </w:r>
    </w:p>
    <w:p w:rsidR="00550073" w:rsidRPr="00BB0F82" w:rsidRDefault="00550073" w:rsidP="00B8080B">
      <w:pPr>
        <w:rPr>
          <w:b/>
          <w:sz w:val="16"/>
          <w:szCs w:val="16"/>
          <w:lang w:val="en-US"/>
        </w:rPr>
      </w:pP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23"/>
      </w:tblGrid>
      <w:tr w:rsidR="00C67154" w:rsidTr="00550073">
        <w:tc>
          <w:tcPr>
            <w:tcW w:w="4323" w:type="dxa"/>
          </w:tcPr>
          <w:p w:rsidR="00C67154" w:rsidRDefault="00C67154" w:rsidP="00E10433">
            <w:pPr>
              <w:spacing w:after="60"/>
              <w:rPr>
                <w:b/>
              </w:rPr>
            </w:pPr>
            <w:r w:rsidRPr="00BB0F82">
              <w:rPr>
                <w:b/>
                <w:lang w:val="en-US"/>
              </w:rPr>
              <w:tab/>
            </w:r>
            <w:r w:rsidR="00E10433">
              <w:rPr>
                <w:b/>
              </w:rPr>
              <w:t>Adresa ulice</w:t>
            </w:r>
          </w:p>
        </w:tc>
        <w:tc>
          <w:tcPr>
            <w:tcW w:w="6023" w:type="dxa"/>
          </w:tcPr>
          <w:p w:rsidR="00C67154" w:rsidRDefault="0068600E" w:rsidP="00CA714F">
            <w:pPr>
              <w:spacing w:after="60"/>
            </w:pPr>
            <w:r>
              <w:t>Sarkatie 2</w:t>
            </w:r>
          </w:p>
        </w:tc>
      </w:tr>
      <w:tr w:rsidR="00C67154" w:rsidTr="00550073">
        <w:tc>
          <w:tcPr>
            <w:tcW w:w="4323" w:type="dxa"/>
          </w:tcPr>
          <w:p w:rsidR="00C67154" w:rsidRPr="00AB1F7D" w:rsidRDefault="00C67154" w:rsidP="00E10433">
            <w:pPr>
              <w:spacing w:after="60"/>
              <w:rPr>
                <w:b/>
                <w:lang w:val="en-US"/>
              </w:rPr>
            </w:pPr>
            <w:r w:rsidRPr="00AB1F7D">
              <w:rPr>
                <w:lang w:val="en-US"/>
              </w:rPr>
              <w:tab/>
            </w:r>
            <w:r w:rsidR="00E10433">
              <w:rPr>
                <w:b/>
                <w:lang w:val="en-US"/>
              </w:rPr>
              <w:t>PSČ a pošta</w:t>
            </w:r>
          </w:p>
        </w:tc>
        <w:tc>
          <w:tcPr>
            <w:tcW w:w="6023" w:type="dxa"/>
          </w:tcPr>
          <w:p w:rsidR="00C67154" w:rsidRDefault="0068600E" w:rsidP="00CA714F">
            <w:pPr>
              <w:spacing w:after="60"/>
            </w:pPr>
            <w:r>
              <w:t>01720 Vantaa</w:t>
            </w:r>
          </w:p>
        </w:tc>
      </w:tr>
      <w:tr w:rsidR="00C67154" w:rsidTr="00550073">
        <w:tc>
          <w:tcPr>
            <w:tcW w:w="4323" w:type="dxa"/>
          </w:tcPr>
          <w:p w:rsidR="00C67154" w:rsidRDefault="00C67154" w:rsidP="00E10433">
            <w:pPr>
              <w:spacing w:after="60"/>
              <w:rPr>
                <w:b/>
              </w:rPr>
            </w:pPr>
            <w:r>
              <w:tab/>
            </w:r>
            <w:r w:rsidR="00E10433">
              <w:rPr>
                <w:b/>
              </w:rPr>
              <w:t>Poštnovní schárnka</w:t>
            </w:r>
          </w:p>
        </w:tc>
        <w:tc>
          <w:tcPr>
            <w:tcW w:w="6023" w:type="dxa"/>
          </w:tcPr>
          <w:p w:rsidR="00C67154" w:rsidRDefault="00752FC4" w:rsidP="00CA714F">
            <w:pPr>
              <w:spacing w:after="60"/>
            </w:pPr>
            <w: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3" w:name="Teksti121"/>
            <w:r w:rsidR="00C67154">
              <w:instrText xml:space="preserve"> FORMTEXT </w:instrText>
            </w:r>
            <w:r>
              <w:fldChar w:fldCharType="separate"/>
            </w:r>
            <w:r w:rsidR="00C67154">
              <w:rPr>
                <w:noProof/>
              </w:rPr>
              <w:t> </w:t>
            </w:r>
            <w:r w:rsidR="00C67154">
              <w:rPr>
                <w:noProof/>
              </w:rPr>
              <w:t> </w:t>
            </w:r>
            <w:r w:rsidR="00C67154">
              <w:rPr>
                <w:noProof/>
              </w:rPr>
              <w:t> </w:t>
            </w:r>
            <w:r w:rsidR="00C67154">
              <w:rPr>
                <w:noProof/>
              </w:rPr>
              <w:t> </w:t>
            </w:r>
            <w:r w:rsidR="00C6715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67154" w:rsidTr="00550073">
        <w:tc>
          <w:tcPr>
            <w:tcW w:w="4323" w:type="dxa"/>
          </w:tcPr>
          <w:p w:rsidR="00C67154" w:rsidRPr="00AB1F7D" w:rsidRDefault="00C67154" w:rsidP="00E10433">
            <w:pPr>
              <w:spacing w:after="60"/>
              <w:rPr>
                <w:b/>
                <w:lang w:val="en-US"/>
              </w:rPr>
            </w:pPr>
            <w:r>
              <w:tab/>
            </w:r>
            <w:r w:rsidR="00E10433">
              <w:rPr>
                <w:b/>
                <w:lang w:val="en-US"/>
              </w:rPr>
              <w:t>PSČ a pošta</w:t>
            </w:r>
          </w:p>
        </w:tc>
        <w:tc>
          <w:tcPr>
            <w:tcW w:w="6023" w:type="dxa"/>
          </w:tcPr>
          <w:p w:rsidR="00C67154" w:rsidRDefault="00752FC4" w:rsidP="00CA714F">
            <w:pPr>
              <w:spacing w:after="60"/>
            </w:pPr>
            <w: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4" w:name="Teksti122"/>
            <w:r w:rsidR="00C67154">
              <w:instrText xml:space="preserve"> FORMTEXT </w:instrText>
            </w:r>
            <w:r>
              <w:fldChar w:fldCharType="separate"/>
            </w:r>
            <w:r w:rsidR="00C67154">
              <w:rPr>
                <w:noProof/>
              </w:rPr>
              <w:t> </w:t>
            </w:r>
            <w:r w:rsidR="00C67154">
              <w:rPr>
                <w:noProof/>
              </w:rPr>
              <w:t> </w:t>
            </w:r>
            <w:r w:rsidR="00C67154">
              <w:rPr>
                <w:noProof/>
              </w:rPr>
              <w:t> </w:t>
            </w:r>
            <w:r w:rsidR="00C67154">
              <w:rPr>
                <w:noProof/>
              </w:rPr>
              <w:t> </w:t>
            </w:r>
            <w:r w:rsidR="00C6715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67154" w:rsidTr="00550073">
        <w:tc>
          <w:tcPr>
            <w:tcW w:w="4323" w:type="dxa"/>
          </w:tcPr>
          <w:p w:rsidR="00C67154" w:rsidRDefault="00C67154" w:rsidP="00E10433">
            <w:pPr>
              <w:spacing w:after="60"/>
              <w:rPr>
                <w:b/>
              </w:rPr>
            </w:pPr>
            <w:r>
              <w:tab/>
            </w:r>
            <w:r w:rsidR="00AB1F7D">
              <w:rPr>
                <w:b/>
              </w:rPr>
              <w:t>Tele</w:t>
            </w:r>
            <w:r w:rsidR="00E10433">
              <w:rPr>
                <w:b/>
              </w:rPr>
              <w:t>fon</w:t>
            </w:r>
          </w:p>
        </w:tc>
        <w:tc>
          <w:tcPr>
            <w:tcW w:w="6023" w:type="dxa"/>
          </w:tcPr>
          <w:p w:rsidR="00C67154" w:rsidRPr="00551F9A" w:rsidRDefault="0068600E" w:rsidP="00CA714F">
            <w:pPr>
              <w:spacing w:after="60"/>
              <w:rPr>
                <w:rFonts w:cs="Arial"/>
              </w:rPr>
            </w:pPr>
            <w:r w:rsidRPr="00551F9A">
              <w:rPr>
                <w:rFonts w:cs="Arial"/>
                <w:color w:val="000000"/>
              </w:rPr>
              <w:t>+358 9 477 0150</w:t>
            </w:r>
          </w:p>
        </w:tc>
      </w:tr>
      <w:tr w:rsidR="00C67154" w:rsidTr="00550073">
        <w:tc>
          <w:tcPr>
            <w:tcW w:w="4323" w:type="dxa"/>
          </w:tcPr>
          <w:p w:rsidR="00C67154" w:rsidRDefault="00C67154" w:rsidP="00E10433">
            <w:pPr>
              <w:spacing w:after="60"/>
            </w:pPr>
            <w:r>
              <w:t xml:space="preserve">                 </w:t>
            </w:r>
            <w:r w:rsidR="00AB1F7D">
              <w:rPr>
                <w:b/>
              </w:rPr>
              <w:t>e-mail</w:t>
            </w:r>
          </w:p>
        </w:tc>
        <w:tc>
          <w:tcPr>
            <w:tcW w:w="6023" w:type="dxa"/>
          </w:tcPr>
          <w:p w:rsidR="00C67154" w:rsidRPr="00551F9A" w:rsidRDefault="0068600E" w:rsidP="0068600E">
            <w:pPr>
              <w:tabs>
                <w:tab w:val="clear" w:pos="964"/>
                <w:tab w:val="clear" w:pos="2268"/>
                <w:tab w:val="clear" w:pos="5529"/>
                <w:tab w:val="clear" w:pos="6804"/>
              </w:tabs>
              <w:rPr>
                <w:rFonts w:cs="Arial"/>
                <w:color w:val="000000"/>
              </w:rPr>
            </w:pPr>
            <w:r w:rsidRPr="00551F9A">
              <w:rPr>
                <w:rFonts w:cs="Arial"/>
                <w:color w:val="000000"/>
              </w:rPr>
              <w:t>info@nikkarien.fi</w:t>
            </w:r>
          </w:p>
        </w:tc>
      </w:tr>
      <w:tr w:rsidR="00C67154" w:rsidTr="00550073">
        <w:tc>
          <w:tcPr>
            <w:tcW w:w="4323" w:type="dxa"/>
          </w:tcPr>
          <w:p w:rsidR="00C67154" w:rsidRPr="00B8080B" w:rsidRDefault="00C67154" w:rsidP="00AB1F7D">
            <w:pPr>
              <w:spacing w:after="60"/>
              <w:rPr>
                <w:b/>
                <w:lang w:val="en-US"/>
              </w:rPr>
            </w:pPr>
            <w:r w:rsidRPr="00AB1F7D">
              <w:rPr>
                <w:lang w:val="en-US"/>
              </w:rPr>
              <w:tab/>
            </w:r>
            <w:r w:rsidR="00AB1F7D" w:rsidRPr="00AB1F7D">
              <w:rPr>
                <w:b/>
                <w:lang w:val="en-US"/>
              </w:rPr>
              <w:t>Finnish Business ID (Y-code)</w:t>
            </w:r>
          </w:p>
        </w:tc>
        <w:tc>
          <w:tcPr>
            <w:tcW w:w="6023" w:type="dxa"/>
          </w:tcPr>
          <w:p w:rsidR="00C67154" w:rsidRPr="00551F9A" w:rsidRDefault="00AB1F7D" w:rsidP="00CA714F">
            <w:pPr>
              <w:spacing w:after="60"/>
              <w:rPr>
                <w:rFonts w:cs="Arial"/>
              </w:rPr>
            </w:pPr>
            <w:r>
              <w:rPr>
                <w:noProof/>
              </w:rPr>
              <w:t>FI</w:t>
            </w:r>
            <w:r w:rsidRPr="004074EE">
              <w:rPr>
                <w:noProof/>
              </w:rPr>
              <w:t>05731312</w:t>
            </w:r>
          </w:p>
        </w:tc>
      </w:tr>
    </w:tbl>
    <w:p w:rsidR="00B8080B" w:rsidRDefault="00B8080B" w:rsidP="00B8080B">
      <w:pPr>
        <w:ind w:left="964"/>
      </w:pPr>
      <w:r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105E9B" w:rsidRPr="00EA7C06" w:rsidTr="009F2A72">
        <w:trPr>
          <w:cantSplit/>
        </w:trPr>
        <w:tc>
          <w:tcPr>
            <w:tcW w:w="10319" w:type="dxa"/>
            <w:shd w:val="clear" w:color="auto" w:fill="auto"/>
          </w:tcPr>
          <w:tbl>
            <w:tblPr>
              <w:tblW w:w="10346" w:type="dxa"/>
              <w:tblBorders>
                <w:top w:val="single" w:sz="12" w:space="0" w:color="auto"/>
                <w:bottom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46"/>
            </w:tblGrid>
            <w:tr w:rsidR="00105E9B" w:rsidRPr="00EA7C06" w:rsidTr="00B2373F">
              <w:trPr>
                <w:cantSplit/>
              </w:trPr>
              <w:tc>
                <w:tcPr>
                  <w:tcW w:w="10346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0" w:color="auto" w:fill="auto"/>
                </w:tcPr>
                <w:p w:rsidR="00105E9B" w:rsidRPr="00BB0F82" w:rsidRDefault="00105E9B" w:rsidP="00E10433">
                  <w:pPr>
                    <w:keepNext/>
                    <w:rPr>
                      <w:b/>
                      <w:lang w:val="en-US"/>
                    </w:rPr>
                  </w:pPr>
                  <w:r w:rsidRPr="00BB0F82">
                    <w:rPr>
                      <w:b/>
                      <w:lang w:val="en-US"/>
                    </w:rPr>
                    <w:t>1.4</w:t>
                  </w:r>
                  <w:r w:rsidRPr="00BB0F82">
                    <w:rPr>
                      <w:b/>
                      <w:lang w:val="en-US"/>
                    </w:rPr>
                    <w:tab/>
                  </w:r>
                  <w:r w:rsidR="00E10433">
                    <w:rPr>
                      <w:b/>
                      <w:lang w:val="en-US"/>
                    </w:rPr>
                    <w:t>Bezpečnostní telefonní číslo</w:t>
                  </w:r>
                </w:p>
              </w:tc>
            </w:tr>
          </w:tbl>
          <w:p w:rsidR="00105E9B" w:rsidRPr="00AB1F7D" w:rsidRDefault="00105E9B" w:rsidP="00E10433">
            <w:pPr>
              <w:rPr>
                <w:lang w:val="en-US"/>
              </w:rPr>
            </w:pPr>
            <w:r w:rsidRPr="00BB0F82">
              <w:rPr>
                <w:b/>
                <w:lang w:val="en-US"/>
              </w:rPr>
              <w:tab/>
            </w:r>
            <w:r w:rsidR="00927D46" w:rsidRPr="00AB1F7D">
              <w:rPr>
                <w:b/>
                <w:lang w:val="en-US"/>
              </w:rPr>
              <w:t xml:space="preserve"> </w:t>
            </w:r>
            <w:r w:rsidR="00E10433">
              <w:rPr>
                <w:lang w:val="en-US"/>
              </w:rPr>
              <w:t>Informační centrum</w:t>
            </w:r>
            <w:r w:rsidR="00AB1F7D" w:rsidRPr="00AB1F7D">
              <w:rPr>
                <w:lang w:val="en-US"/>
              </w:rPr>
              <w:t xml:space="preserve">: </w:t>
            </w:r>
            <w:r w:rsidR="00AB1F7D" w:rsidRPr="00AB1F7D">
              <w:rPr>
                <w:noProof/>
                <w:lang w:val="en-US"/>
              </w:rPr>
              <w:t>Haartmaninkatu 4, 00290 Helsinki, 09-4711 or 09-471977</w:t>
            </w:r>
          </w:p>
        </w:tc>
      </w:tr>
    </w:tbl>
    <w:p w:rsidR="00B8080B" w:rsidRPr="00AB1F7D" w:rsidRDefault="00105E9B" w:rsidP="0074356E">
      <w:pPr>
        <w:rPr>
          <w:lang w:val="en-US"/>
        </w:rPr>
      </w:pPr>
      <w:r w:rsidRPr="00AB1F7D">
        <w:rPr>
          <w:lang w:val="en-US"/>
        </w:rPr>
        <w:tab/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B8080B" w:rsidTr="00B2373F">
        <w:trPr>
          <w:cantSplit/>
        </w:trPr>
        <w:tc>
          <w:tcPr>
            <w:tcW w:w="10319" w:type="dxa"/>
            <w:tcBorders>
              <w:bottom w:val="single" w:sz="12" w:space="0" w:color="auto"/>
            </w:tcBorders>
            <w:shd w:val="pct25" w:color="auto" w:fill="auto"/>
          </w:tcPr>
          <w:p w:rsidR="00B8080B" w:rsidRDefault="00E10433" w:rsidP="00CA714F">
            <w:pPr>
              <w:keepNext/>
              <w:spacing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ODDÍL 2: IDENTIFIKACE NEBEZPEČNOSTI</w:t>
            </w:r>
          </w:p>
        </w:tc>
      </w:tr>
      <w:tr w:rsidR="00A14903" w:rsidRPr="00EA7C06" w:rsidTr="00B2373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A14903" w:rsidRPr="00AB1F7D" w:rsidRDefault="00A14903" w:rsidP="00E10433">
            <w:pPr>
              <w:keepNext/>
              <w:rPr>
                <w:b/>
                <w:lang w:val="en-US"/>
              </w:rPr>
            </w:pPr>
            <w:r w:rsidRPr="00AB1F7D">
              <w:rPr>
                <w:b/>
                <w:lang w:val="en-US"/>
              </w:rPr>
              <w:t>2.1</w:t>
            </w:r>
            <w:r w:rsidRPr="00AB1F7D">
              <w:rPr>
                <w:b/>
                <w:lang w:val="en-US"/>
              </w:rPr>
              <w:tab/>
            </w:r>
            <w:r w:rsidR="00E10433">
              <w:rPr>
                <w:b/>
                <w:lang w:val="en-US"/>
              </w:rPr>
              <w:t>Klasifikace látky nebo směsi</w:t>
            </w:r>
          </w:p>
        </w:tc>
      </w:tr>
    </w:tbl>
    <w:p w:rsidR="00B2373F" w:rsidRPr="00BB0F82" w:rsidRDefault="00E10433" w:rsidP="00985F05">
      <w:pPr>
        <w:ind w:left="964"/>
        <w:rPr>
          <w:noProof/>
          <w:lang w:val="en-US"/>
        </w:rPr>
      </w:pPr>
      <w:r>
        <w:rPr>
          <w:noProof/>
          <w:lang w:val="en-US"/>
        </w:rPr>
        <w:t>Není klasifikován podle nařízení</w:t>
      </w:r>
      <w:r w:rsidR="00BB0F82">
        <w:rPr>
          <w:noProof/>
          <w:lang w:val="en-US"/>
        </w:rPr>
        <w:t xml:space="preserve"> CLP.</w:t>
      </w:r>
    </w:p>
    <w:p w:rsidR="00985F05" w:rsidRPr="00BB0F82" w:rsidRDefault="00985F05" w:rsidP="00985F05">
      <w:pPr>
        <w:ind w:left="964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B2373F" w:rsidTr="00B2373F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2373F" w:rsidRDefault="00B2373F" w:rsidP="00E10433">
            <w:pPr>
              <w:rPr>
                <w:b/>
              </w:rPr>
            </w:pPr>
            <w:r>
              <w:rPr>
                <w:b/>
              </w:rPr>
              <w:t>2.2</w:t>
            </w:r>
            <w:r>
              <w:rPr>
                <w:b/>
              </w:rPr>
              <w:tab/>
            </w:r>
            <w:r w:rsidR="00E10433">
              <w:rPr>
                <w:b/>
              </w:rPr>
              <w:t>Prvky označení</w:t>
            </w:r>
          </w:p>
        </w:tc>
      </w:tr>
    </w:tbl>
    <w:p w:rsidR="00B8080B" w:rsidRDefault="00B8080B" w:rsidP="00B8080B">
      <w:pPr>
        <w:tabs>
          <w:tab w:val="left" w:pos="0"/>
        </w:tabs>
        <w:ind w:left="960"/>
      </w:pPr>
    </w:p>
    <w:p w:rsidR="009D2945" w:rsidRPr="00985F05" w:rsidRDefault="00BB0F82" w:rsidP="009D2945">
      <w:pPr>
        <w:tabs>
          <w:tab w:val="left" w:pos="0"/>
        </w:tabs>
        <w:ind w:left="992"/>
        <w:rPr>
          <w:rFonts w:cs="Arial"/>
          <w:lang w:val="en-US"/>
        </w:rPr>
      </w:pPr>
      <w:r>
        <w:rPr>
          <w:rFonts w:cs="Arial"/>
          <w:lang w:val="en-US"/>
        </w:rPr>
        <w:t>-</w:t>
      </w:r>
    </w:p>
    <w:p w:rsidR="00B8080B" w:rsidRPr="00985F05" w:rsidRDefault="00B8080B" w:rsidP="00B8080B">
      <w:pPr>
        <w:tabs>
          <w:tab w:val="left" w:pos="0"/>
        </w:tabs>
        <w:ind w:left="960"/>
        <w:rPr>
          <w:b/>
          <w:lang w:val="en-US"/>
        </w:rPr>
      </w:pPr>
    </w:p>
    <w:p w:rsidR="00B8080B" w:rsidRPr="00985F05" w:rsidRDefault="00B8080B" w:rsidP="00B8080B">
      <w:pPr>
        <w:tabs>
          <w:tab w:val="left" w:pos="0"/>
        </w:tabs>
        <w:rPr>
          <w:b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6B6289" w:rsidTr="006B628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B6289" w:rsidRDefault="00377232" w:rsidP="00E10433">
            <w:pPr>
              <w:keepNext/>
              <w:rPr>
                <w:b/>
              </w:rPr>
            </w:pPr>
            <w:r>
              <w:rPr>
                <w:b/>
              </w:rPr>
              <w:t>2.3</w:t>
            </w:r>
            <w:r w:rsidR="006B6289">
              <w:rPr>
                <w:b/>
              </w:rPr>
              <w:tab/>
            </w:r>
            <w:r w:rsidR="00E10433">
              <w:rPr>
                <w:b/>
              </w:rPr>
              <w:t>Další rizika</w:t>
            </w:r>
          </w:p>
        </w:tc>
      </w:tr>
    </w:tbl>
    <w:p w:rsidR="00B8080B" w:rsidRDefault="009D2945" w:rsidP="00B8080B">
      <w:pPr>
        <w:ind w:left="964"/>
      </w:pPr>
      <w:r>
        <w:t>-</w:t>
      </w:r>
    </w:p>
    <w:p w:rsidR="00B8080B" w:rsidRDefault="00B8080B" w:rsidP="00B8080B">
      <w:pPr>
        <w:ind w:left="964"/>
      </w:pPr>
    </w:p>
    <w:p w:rsidR="00B8080B" w:rsidRDefault="00B8080B" w:rsidP="00B8080B">
      <w:pPr>
        <w:ind w:left="964"/>
      </w:pPr>
    </w:p>
    <w:tbl>
      <w:tblPr>
        <w:tblW w:w="10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1701"/>
        <w:gridCol w:w="3260"/>
        <w:gridCol w:w="1701"/>
      </w:tblGrid>
      <w:tr w:rsidR="00B8080B" w:rsidRPr="00EA7C06" w:rsidTr="00985F05">
        <w:trPr>
          <w:cantSplit/>
        </w:trPr>
        <w:tc>
          <w:tcPr>
            <w:tcW w:w="107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B8080B" w:rsidRPr="00772D02" w:rsidRDefault="00E10433" w:rsidP="00CA714F">
            <w:pPr>
              <w:keepNext/>
              <w:spacing w:before="20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ODDÍL 3 : SLOŽNÍ / INFORMACE O SLOŽKÁCH</w:t>
            </w:r>
          </w:p>
        </w:tc>
      </w:tr>
      <w:tr w:rsidR="00C94479" w:rsidTr="00985F05">
        <w:trPr>
          <w:cantSplit/>
        </w:trPr>
        <w:tc>
          <w:tcPr>
            <w:tcW w:w="1070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C94479" w:rsidRDefault="00C94479" w:rsidP="00281B46">
            <w:pPr>
              <w:keepNext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</w:rPr>
              <w:tab/>
            </w:r>
            <w:r w:rsidR="00281B46">
              <w:rPr>
                <w:b/>
              </w:rPr>
              <w:t>Nebezpečné složky</w:t>
            </w:r>
          </w:p>
        </w:tc>
      </w:tr>
      <w:tr w:rsidR="00985F05" w:rsidTr="00985F05">
        <w:trPr>
          <w:gridAfter w:val="1"/>
          <w:wAfter w:w="1701" w:type="dxa"/>
          <w:cantSplit/>
        </w:trPr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F05" w:rsidRPr="00985F05" w:rsidRDefault="00985F05" w:rsidP="00281B46">
            <w:pPr>
              <w:keepNext/>
              <w:keepLines/>
              <w:tabs>
                <w:tab w:val="clear" w:pos="964"/>
              </w:tabs>
              <w:rPr>
                <w:b/>
                <w:lang w:val="en-US"/>
              </w:rPr>
            </w:pPr>
            <w:r w:rsidRPr="00985F05">
              <w:rPr>
                <w:b/>
                <w:lang w:val="en-US"/>
              </w:rPr>
              <w:t xml:space="preserve">CAS/EC </w:t>
            </w:r>
            <w:r w:rsidR="00281B46">
              <w:rPr>
                <w:b/>
                <w:lang w:val="en-US"/>
              </w:rPr>
              <w:t>číslo a registrační číslo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F05" w:rsidRPr="00985F05" w:rsidRDefault="00281B46" w:rsidP="00515A56">
            <w:pPr>
              <w:keepNext/>
              <w:keepLines/>
              <w:tabs>
                <w:tab w:val="clear" w:pos="964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Název složky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F05" w:rsidRDefault="00281B46" w:rsidP="001D59F1">
            <w:pPr>
              <w:keepNext/>
              <w:keepLines/>
              <w:tabs>
                <w:tab w:val="clear" w:pos="964"/>
              </w:tabs>
              <w:rPr>
                <w:b/>
              </w:rPr>
            </w:pPr>
            <w:r>
              <w:rPr>
                <w:b/>
              </w:rPr>
              <w:t>Koncentrace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F05" w:rsidRDefault="00281B46" w:rsidP="001D59F1">
            <w:pPr>
              <w:keepNext/>
              <w:keepLines/>
              <w:tabs>
                <w:tab w:val="clear" w:pos="964"/>
              </w:tabs>
              <w:rPr>
                <w:b/>
              </w:rPr>
            </w:pPr>
            <w:r>
              <w:rPr>
                <w:b/>
              </w:rPr>
              <w:t>Klasifikace</w:t>
            </w:r>
          </w:p>
        </w:tc>
      </w:tr>
      <w:tr w:rsidR="00985F05" w:rsidRPr="00EA7C06" w:rsidTr="00985F05">
        <w:trPr>
          <w:gridAfter w:val="1"/>
          <w:wAfter w:w="1701" w:type="dxa"/>
          <w:cantSplit/>
        </w:trPr>
        <w:tc>
          <w:tcPr>
            <w:tcW w:w="2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5F05" w:rsidRDefault="00985F05" w:rsidP="00BB0F82">
            <w:pPr>
              <w:keepNext/>
              <w:keepLines/>
              <w:tabs>
                <w:tab w:val="clear" w:pos="964"/>
              </w:tabs>
              <w:rPr>
                <w:b/>
              </w:rPr>
            </w:pPr>
            <w:r w:rsidRPr="00200C8F">
              <w:t xml:space="preserve">CAS: </w:t>
            </w:r>
            <w:r w:rsidR="00BB0F82">
              <w:t>112-34-5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5F05" w:rsidRPr="00985F05" w:rsidRDefault="00BB0F82" w:rsidP="00BB0F82">
            <w:pPr>
              <w:keepNext/>
              <w:keepLines/>
              <w:tabs>
                <w:tab w:val="clear" w:pos="964"/>
              </w:tabs>
            </w:pPr>
            <w:r>
              <w:t>Butyl diglycol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5F05" w:rsidRDefault="00BB0F82" w:rsidP="001D59F1">
            <w:pPr>
              <w:keepNext/>
              <w:keepLines/>
              <w:tabs>
                <w:tab w:val="clear" w:pos="964"/>
              </w:tabs>
              <w:rPr>
                <w:b/>
              </w:rPr>
            </w:pPr>
            <w:r>
              <w:t>&lt;2%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B0F82" w:rsidRPr="00977123" w:rsidRDefault="00BB0F82" w:rsidP="00BB0F82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Xi; R36</w:t>
            </w:r>
          </w:p>
          <w:p w:rsidR="00985F05" w:rsidRPr="00F435F8" w:rsidRDefault="00BB0F82" w:rsidP="00BB0F82">
            <w:pPr>
              <w:keepNext/>
              <w:keepLines/>
              <w:tabs>
                <w:tab w:val="clear" w:pos="964"/>
              </w:tabs>
              <w:rPr>
                <w:b/>
                <w:lang w:val="en-US"/>
              </w:rPr>
            </w:pPr>
            <w:r>
              <w:rPr>
                <w:lang w:val="en-US"/>
              </w:rPr>
              <w:t>Eye irrit</w:t>
            </w:r>
            <w:r w:rsidRPr="00977123">
              <w:rPr>
                <w:lang w:val="en-US"/>
              </w:rPr>
              <w:t xml:space="preserve">. </w:t>
            </w:r>
            <w:r>
              <w:rPr>
                <w:lang w:val="en-US"/>
              </w:rPr>
              <w:t>2</w:t>
            </w:r>
            <w:r w:rsidRPr="00977123">
              <w:rPr>
                <w:lang w:val="en-US"/>
              </w:rPr>
              <w:t>; H31</w:t>
            </w:r>
            <w:r>
              <w:rPr>
                <w:lang w:val="en-US"/>
              </w:rPr>
              <w:t>9</w:t>
            </w:r>
          </w:p>
        </w:tc>
      </w:tr>
    </w:tbl>
    <w:p w:rsidR="00C94479" w:rsidRPr="00BB0F82" w:rsidRDefault="00C94479" w:rsidP="00B8080B">
      <w:pPr>
        <w:ind w:left="964"/>
        <w:rPr>
          <w:lang w:val="en-US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B8080B" w:rsidTr="00CA714F">
        <w:trPr>
          <w:cantSplit/>
        </w:trPr>
        <w:tc>
          <w:tcPr>
            <w:tcW w:w="10319" w:type="dxa"/>
            <w:shd w:val="pct25" w:color="auto" w:fill="auto"/>
          </w:tcPr>
          <w:p w:rsidR="00B8080B" w:rsidRDefault="00281B46" w:rsidP="00CA714F">
            <w:pPr>
              <w:keepNext/>
              <w:spacing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ODDÍL 4: POKYNY PRO PRVNÍ POMOC</w:t>
            </w:r>
          </w:p>
        </w:tc>
      </w:tr>
      <w:tr w:rsidR="0078148E" w:rsidRPr="00EA7C06" w:rsidTr="0078148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78148E" w:rsidRPr="00985F05" w:rsidRDefault="0078148E" w:rsidP="00281B46">
            <w:pPr>
              <w:keepNext/>
              <w:rPr>
                <w:b/>
                <w:lang w:val="en-US"/>
              </w:rPr>
            </w:pPr>
            <w:r w:rsidRPr="00985F05">
              <w:rPr>
                <w:b/>
                <w:lang w:val="en-US"/>
              </w:rPr>
              <w:t>4.1</w:t>
            </w:r>
            <w:r w:rsidRPr="00985F05">
              <w:rPr>
                <w:b/>
                <w:lang w:val="en-US"/>
              </w:rPr>
              <w:tab/>
            </w:r>
            <w:r w:rsidR="00281B46">
              <w:rPr>
                <w:b/>
                <w:lang w:val="en-US"/>
              </w:rPr>
              <w:t>Popis opatření při první pomoci</w:t>
            </w:r>
          </w:p>
        </w:tc>
      </w:tr>
    </w:tbl>
    <w:p w:rsidR="00BB0F82" w:rsidRPr="00BB0F82" w:rsidRDefault="00281B46" w:rsidP="00BB0F82">
      <w:pPr>
        <w:ind w:left="992"/>
        <w:rPr>
          <w:lang w:val="en-US"/>
        </w:rPr>
      </w:pPr>
      <w:r>
        <w:rPr>
          <w:lang w:val="en-US"/>
        </w:rPr>
        <w:t>Okamžitě vypláchněte oči velkým množstvím vody po dobu nejméně 15 minut.</w:t>
      </w:r>
    </w:p>
    <w:p w:rsidR="00CF5C05" w:rsidRPr="00BB0F82" w:rsidRDefault="00281B46" w:rsidP="006E6BD7">
      <w:pPr>
        <w:ind w:left="992"/>
        <w:rPr>
          <w:lang w:val="en-US"/>
        </w:rPr>
      </w:pPr>
      <w:r>
        <w:rPr>
          <w:lang w:val="en-US"/>
        </w:rPr>
        <w:lastRenderedPageBreak/>
        <w:t>Umyjte z kůže velkým množstvím vody a mýdla. Odstraňte znečištěné oblečení.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78148E" w:rsidRPr="00EA7C06" w:rsidTr="0078148E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78148E" w:rsidRPr="00CF5C05" w:rsidRDefault="0078148E" w:rsidP="00281B46">
            <w:pPr>
              <w:keepNext/>
              <w:rPr>
                <w:b/>
                <w:lang w:val="en-US"/>
              </w:rPr>
            </w:pPr>
            <w:r w:rsidRPr="00CF5C05">
              <w:rPr>
                <w:b/>
                <w:lang w:val="en-US"/>
              </w:rPr>
              <w:t>4.2</w:t>
            </w:r>
            <w:r w:rsidRPr="00CF5C05">
              <w:rPr>
                <w:b/>
                <w:lang w:val="en-US"/>
              </w:rPr>
              <w:tab/>
            </w:r>
            <w:r w:rsidR="00281B46">
              <w:rPr>
                <w:b/>
                <w:lang w:val="en-US"/>
              </w:rPr>
              <w:t>Nejdůležitější akutní a opozděné příznaky a účinky</w:t>
            </w:r>
          </w:p>
        </w:tc>
      </w:tr>
    </w:tbl>
    <w:p w:rsidR="00B8080B" w:rsidRPr="00CF5C05" w:rsidRDefault="00BB0F82" w:rsidP="00B8080B">
      <w:pPr>
        <w:ind w:left="964"/>
        <w:rPr>
          <w:lang w:val="en-US"/>
        </w:rPr>
      </w:pPr>
      <w:r>
        <w:rPr>
          <w:lang w:val="en-US"/>
        </w:rP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2B21DA" w:rsidRPr="00EA7C06" w:rsidTr="002B21DA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B21DA" w:rsidRPr="00CF5C05" w:rsidRDefault="002B21DA" w:rsidP="00281B46">
            <w:pPr>
              <w:keepNext/>
              <w:rPr>
                <w:b/>
                <w:lang w:val="en-US"/>
              </w:rPr>
            </w:pPr>
            <w:r w:rsidRPr="00CF5C05">
              <w:rPr>
                <w:b/>
                <w:lang w:val="en-US"/>
              </w:rPr>
              <w:t>4.3</w:t>
            </w:r>
            <w:r w:rsidRPr="00CF5C05">
              <w:rPr>
                <w:b/>
                <w:lang w:val="en-US"/>
              </w:rPr>
              <w:tab/>
            </w:r>
            <w:r w:rsidR="00281B46">
              <w:rPr>
                <w:b/>
                <w:lang w:val="en-US"/>
              </w:rPr>
              <w:t>Indikace okamžité lékařské pomoci a zvláštního ošetření</w:t>
            </w:r>
          </w:p>
        </w:tc>
      </w:tr>
    </w:tbl>
    <w:p w:rsidR="002B21DA" w:rsidRDefault="006E6BD7" w:rsidP="00B8080B">
      <w:pPr>
        <w:ind w:left="964"/>
      </w:pPr>
      <w:r>
        <w:t>-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B8080B" w:rsidTr="00CA714F">
        <w:trPr>
          <w:cantSplit/>
        </w:trPr>
        <w:tc>
          <w:tcPr>
            <w:tcW w:w="10319" w:type="dxa"/>
            <w:shd w:val="pct25" w:color="auto" w:fill="auto"/>
          </w:tcPr>
          <w:p w:rsidR="00B8080B" w:rsidRDefault="00D71B81" w:rsidP="006B6289">
            <w:pPr>
              <w:keepNext/>
              <w:spacing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ODDÍL 5: POŽÁRNÍ OPATŘENÍ</w:t>
            </w:r>
          </w:p>
        </w:tc>
      </w:tr>
      <w:tr w:rsidR="009715E8" w:rsidTr="00A2457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9715E8" w:rsidRDefault="009715E8" w:rsidP="00D71B81">
            <w:pPr>
              <w:rPr>
                <w:b/>
              </w:rPr>
            </w:pPr>
            <w:r>
              <w:rPr>
                <w:b/>
              </w:rPr>
              <w:t>5.1</w:t>
            </w:r>
            <w:r>
              <w:rPr>
                <w:b/>
              </w:rPr>
              <w:tab/>
            </w:r>
            <w:r w:rsidR="00D71B81">
              <w:rPr>
                <w:b/>
              </w:rPr>
              <w:t>Hasící prostředky</w:t>
            </w:r>
          </w:p>
        </w:tc>
      </w:tr>
    </w:tbl>
    <w:p w:rsidR="00B8080B" w:rsidRPr="00CF5C05" w:rsidRDefault="00D71B81" w:rsidP="00B8080B">
      <w:pPr>
        <w:ind w:left="964"/>
        <w:rPr>
          <w:lang w:val="en-US"/>
        </w:rPr>
      </w:pPr>
      <w:r>
        <w:rPr>
          <w:lang w:val="en-US"/>
        </w:rPr>
        <w:t>Prášek, pěna nebo oxid uhličitý.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DE46CB" w:rsidRPr="00EA7C06" w:rsidTr="00DE46CB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E46CB" w:rsidRPr="00CF5C05" w:rsidRDefault="00DE46CB" w:rsidP="00D71B81">
            <w:pPr>
              <w:outlineLvl w:val="0"/>
              <w:rPr>
                <w:b/>
                <w:lang w:val="en-US"/>
              </w:rPr>
            </w:pPr>
            <w:r w:rsidRPr="00CF5C05">
              <w:rPr>
                <w:b/>
                <w:lang w:val="en-US"/>
              </w:rPr>
              <w:t>5.2</w:t>
            </w:r>
            <w:r w:rsidRPr="00CF5C05">
              <w:rPr>
                <w:b/>
                <w:lang w:val="en-US"/>
              </w:rPr>
              <w:tab/>
            </w:r>
            <w:r w:rsidR="00D71B81">
              <w:rPr>
                <w:b/>
                <w:lang w:val="en-US"/>
              </w:rPr>
              <w:t>Zvláštní nebezpečí vyplývající z látky nebo směsi</w:t>
            </w:r>
          </w:p>
        </w:tc>
      </w:tr>
    </w:tbl>
    <w:p w:rsidR="00B8080B" w:rsidRDefault="006E6BD7" w:rsidP="00B8080B">
      <w:pPr>
        <w:ind w:left="964"/>
      </w:pPr>
      <w:r>
        <w:t>-</w:t>
      </w:r>
      <w:r>
        <w:tab/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DE46CB" w:rsidTr="00DE46CB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E46CB" w:rsidRDefault="00DE46CB" w:rsidP="00D71B81">
            <w:pPr>
              <w:rPr>
                <w:b/>
              </w:rPr>
            </w:pPr>
            <w:r>
              <w:rPr>
                <w:b/>
              </w:rPr>
              <w:t>5.3</w:t>
            </w:r>
            <w:r>
              <w:rPr>
                <w:b/>
              </w:rPr>
              <w:tab/>
            </w:r>
            <w:r w:rsidR="00D71B81">
              <w:rPr>
                <w:b/>
              </w:rPr>
              <w:t>Pokyny pro hasiče</w:t>
            </w:r>
          </w:p>
        </w:tc>
      </w:tr>
    </w:tbl>
    <w:p w:rsidR="00B8080B" w:rsidRDefault="006E6BD7" w:rsidP="00B8080B">
      <w:pPr>
        <w:ind w:left="964"/>
      </w:pPr>
      <w:r>
        <w:t>-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B8080B" w:rsidTr="00CA714F">
        <w:trPr>
          <w:cantSplit/>
        </w:trPr>
        <w:tc>
          <w:tcPr>
            <w:tcW w:w="10319" w:type="dxa"/>
            <w:shd w:val="pct25" w:color="auto" w:fill="auto"/>
          </w:tcPr>
          <w:p w:rsidR="00B8080B" w:rsidRDefault="00D71B81" w:rsidP="00CA714F">
            <w:pPr>
              <w:keepNext/>
              <w:spacing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ODDÍL 6: OPATŘENÍ V PŘÍPADĚ NÁHODNÉHO ÚNIKU</w:t>
            </w:r>
          </w:p>
        </w:tc>
      </w:tr>
      <w:tr w:rsidR="006955A3" w:rsidRPr="00EA7C06" w:rsidTr="00A2457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6955A3" w:rsidRPr="00CF5C05" w:rsidRDefault="006955A3" w:rsidP="00D71B81">
            <w:pPr>
              <w:outlineLvl w:val="0"/>
              <w:rPr>
                <w:b/>
                <w:lang w:val="en-US"/>
              </w:rPr>
            </w:pPr>
            <w:r w:rsidRPr="00CF5C05">
              <w:rPr>
                <w:b/>
                <w:lang w:val="en-US"/>
              </w:rPr>
              <w:t>6.1</w:t>
            </w:r>
            <w:r w:rsidRPr="00CF5C05">
              <w:rPr>
                <w:b/>
                <w:lang w:val="en-US"/>
              </w:rPr>
              <w:tab/>
            </w:r>
            <w:r w:rsidR="00D71B81">
              <w:rPr>
                <w:b/>
                <w:lang w:val="en-US"/>
              </w:rPr>
              <w:t>Opatření na ochranu osob, ochranné prostředky a nouzové postupy</w:t>
            </w:r>
          </w:p>
        </w:tc>
      </w:tr>
    </w:tbl>
    <w:p w:rsidR="00B8080B" w:rsidRPr="00C24A2D" w:rsidRDefault="00D71B81" w:rsidP="00B8080B">
      <w:pPr>
        <w:ind w:left="964"/>
        <w:rPr>
          <w:lang w:val="en-US"/>
        </w:rPr>
      </w:pPr>
      <w:r>
        <w:rPr>
          <w:lang w:val="en-US"/>
        </w:rPr>
        <w:t>Používejte vhodný ochranný oděv: brýle a ochranné rukavice.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6955A3" w:rsidTr="006955A3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955A3" w:rsidRDefault="006955A3" w:rsidP="00D71B81">
            <w:pPr>
              <w:outlineLvl w:val="0"/>
              <w:rPr>
                <w:b/>
              </w:rPr>
            </w:pPr>
            <w:r>
              <w:rPr>
                <w:b/>
              </w:rPr>
              <w:t>6.2</w:t>
            </w:r>
            <w:r>
              <w:rPr>
                <w:b/>
              </w:rPr>
              <w:tab/>
            </w:r>
            <w:r w:rsidR="00D71B81">
              <w:rPr>
                <w:b/>
              </w:rPr>
              <w:t>Opatření na ochranu životního prostředí</w:t>
            </w:r>
          </w:p>
        </w:tc>
      </w:tr>
    </w:tbl>
    <w:p w:rsidR="00B8080B" w:rsidRPr="00C24A2D" w:rsidRDefault="00BB0F82" w:rsidP="00B8080B">
      <w:pPr>
        <w:ind w:left="964"/>
        <w:rPr>
          <w:lang w:val="en-US"/>
        </w:rPr>
      </w:pPr>
      <w:r>
        <w:rPr>
          <w:lang w:val="en-US"/>
        </w:rP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6955A3" w:rsidRPr="00EA7C06" w:rsidTr="006955A3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955A3" w:rsidRPr="00C24A2D" w:rsidRDefault="006955A3" w:rsidP="00D71B81">
            <w:pPr>
              <w:rPr>
                <w:b/>
                <w:lang w:val="en-US"/>
              </w:rPr>
            </w:pPr>
            <w:r w:rsidRPr="00C24A2D">
              <w:rPr>
                <w:b/>
                <w:lang w:val="en-US"/>
              </w:rPr>
              <w:t>6.3</w:t>
            </w:r>
            <w:r w:rsidRPr="00C24A2D">
              <w:rPr>
                <w:b/>
                <w:lang w:val="en-US"/>
              </w:rPr>
              <w:tab/>
            </w:r>
            <w:r w:rsidR="00D71B81">
              <w:rPr>
                <w:b/>
                <w:lang w:val="en-US"/>
              </w:rPr>
              <w:t>Metody a material pro omezení úniku a vyčištění</w:t>
            </w:r>
          </w:p>
        </w:tc>
      </w:tr>
    </w:tbl>
    <w:p w:rsidR="00B8080B" w:rsidRPr="00C24A2D" w:rsidRDefault="00D71B81" w:rsidP="00B8080B">
      <w:pPr>
        <w:ind w:left="964"/>
        <w:rPr>
          <w:lang w:val="en-US"/>
        </w:rPr>
      </w:pPr>
      <w:r>
        <w:rPr>
          <w:lang w:val="en-US"/>
        </w:rPr>
        <w:t>Opláchněte velkým množstvím vody do kanalizace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6955A3" w:rsidTr="006955A3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955A3" w:rsidRDefault="006955A3" w:rsidP="00D71B81">
            <w:pPr>
              <w:rPr>
                <w:b/>
              </w:rPr>
            </w:pPr>
            <w:r>
              <w:rPr>
                <w:b/>
              </w:rPr>
              <w:t>6.4</w:t>
            </w:r>
            <w:r>
              <w:rPr>
                <w:b/>
              </w:rPr>
              <w:tab/>
            </w:r>
            <w:r w:rsidR="00D71B81">
              <w:rPr>
                <w:b/>
              </w:rPr>
              <w:t>Odkaz na jiné</w:t>
            </w:r>
          </w:p>
        </w:tc>
      </w:tr>
    </w:tbl>
    <w:p w:rsidR="00B8080B" w:rsidRDefault="006E6BD7" w:rsidP="00B8080B">
      <w:pPr>
        <w:ind w:left="964"/>
      </w:pPr>
      <w:r>
        <w:t>-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B8080B" w:rsidTr="00CA714F">
        <w:trPr>
          <w:cantSplit/>
        </w:trPr>
        <w:tc>
          <w:tcPr>
            <w:tcW w:w="10319" w:type="dxa"/>
            <w:shd w:val="pct25" w:color="auto" w:fill="auto"/>
          </w:tcPr>
          <w:p w:rsidR="00B8080B" w:rsidRDefault="00D71B81" w:rsidP="00CA714F">
            <w:pPr>
              <w:keepNext/>
              <w:spacing w:before="20"/>
              <w:rPr>
                <w:b/>
                <w:color w:val="000000"/>
                <w:lang w:val="sv-SE"/>
              </w:rPr>
            </w:pPr>
            <w:r>
              <w:rPr>
                <w:b/>
                <w:color w:val="000000"/>
              </w:rPr>
              <w:t>ODDÍL 7: ZACHÁZENÍ A SKLADOVÁNÍ</w:t>
            </w:r>
          </w:p>
        </w:tc>
      </w:tr>
      <w:tr w:rsidR="0092027C" w:rsidTr="00A2457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92027C" w:rsidRDefault="0092027C" w:rsidP="00D71B81">
            <w:pPr>
              <w:outlineLvl w:val="0"/>
              <w:rPr>
                <w:b/>
              </w:rPr>
            </w:pPr>
            <w:r>
              <w:rPr>
                <w:b/>
              </w:rPr>
              <w:t>7.1</w:t>
            </w:r>
            <w:r>
              <w:rPr>
                <w:b/>
              </w:rPr>
              <w:tab/>
            </w:r>
            <w:r w:rsidR="00D71B81">
              <w:rPr>
                <w:b/>
              </w:rPr>
              <w:t xml:space="preserve">Opatření pro bezpečné zacházení </w:t>
            </w:r>
          </w:p>
        </w:tc>
      </w:tr>
    </w:tbl>
    <w:p w:rsidR="00B8080B" w:rsidRPr="00C24A2D" w:rsidRDefault="00D71B81" w:rsidP="00C24A2D">
      <w:pPr>
        <w:ind w:left="964"/>
        <w:rPr>
          <w:lang w:val="en-US"/>
        </w:rPr>
      </w:pPr>
      <w:r>
        <w:rPr>
          <w:lang w:val="en-US"/>
        </w:rPr>
        <w:t>Používejte ochranný oděv, ochranné rukavice a brýle.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92027C" w:rsidRPr="00EA7C06" w:rsidTr="0092027C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92027C" w:rsidRPr="00C24A2D" w:rsidRDefault="0092027C" w:rsidP="00D71B81">
            <w:pPr>
              <w:outlineLvl w:val="0"/>
              <w:rPr>
                <w:b/>
                <w:lang w:val="en-US"/>
              </w:rPr>
            </w:pPr>
            <w:r w:rsidRPr="00C24A2D">
              <w:rPr>
                <w:b/>
                <w:lang w:val="en-US"/>
              </w:rPr>
              <w:t>7.2</w:t>
            </w:r>
            <w:r w:rsidRPr="00C24A2D">
              <w:rPr>
                <w:b/>
                <w:lang w:val="en-US"/>
              </w:rPr>
              <w:tab/>
            </w:r>
            <w:r w:rsidR="00D71B81">
              <w:rPr>
                <w:b/>
                <w:lang w:val="en-US"/>
              </w:rPr>
              <w:t>Podmínky pro bezpečné skladování látek a směsí včetně neslučitelných látek a směsí</w:t>
            </w:r>
          </w:p>
        </w:tc>
      </w:tr>
    </w:tbl>
    <w:p w:rsidR="00B8080B" w:rsidRPr="0089548F" w:rsidRDefault="00D71B81" w:rsidP="00B8080B">
      <w:pPr>
        <w:ind w:left="964"/>
        <w:rPr>
          <w:lang w:val="en-US"/>
        </w:rPr>
      </w:pPr>
      <w:r>
        <w:rPr>
          <w:lang w:val="en-US"/>
        </w:rPr>
        <w:t>Žádné zvláštní podmínky pro skladování.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92027C" w:rsidTr="0092027C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92027C" w:rsidRDefault="0092027C" w:rsidP="00D71B81">
            <w:pPr>
              <w:rPr>
                <w:b/>
              </w:rPr>
            </w:pPr>
            <w:r>
              <w:rPr>
                <w:b/>
              </w:rPr>
              <w:t>7.3</w:t>
            </w:r>
            <w:r>
              <w:rPr>
                <w:b/>
              </w:rPr>
              <w:tab/>
            </w:r>
            <w:r w:rsidR="00D71B81">
              <w:rPr>
                <w:b/>
              </w:rPr>
              <w:t>Specifické konečné použití</w:t>
            </w:r>
          </w:p>
        </w:tc>
      </w:tr>
    </w:tbl>
    <w:p w:rsidR="00B8080B" w:rsidRDefault="006E6BD7" w:rsidP="00B8080B">
      <w:pPr>
        <w:ind w:left="964"/>
      </w:pPr>
      <w:r>
        <w:t>-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B8080B" w:rsidRPr="00EA7C06" w:rsidTr="00CA714F">
        <w:trPr>
          <w:cantSplit/>
        </w:trPr>
        <w:tc>
          <w:tcPr>
            <w:tcW w:w="10319" w:type="dxa"/>
            <w:shd w:val="pct25" w:color="auto" w:fill="auto"/>
          </w:tcPr>
          <w:p w:rsidR="00B8080B" w:rsidRPr="0089548F" w:rsidRDefault="00D71B81" w:rsidP="00CA714F">
            <w:pPr>
              <w:keepNext/>
              <w:spacing w:before="2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ODDÍL 8: KONTROLA EXPOZICE / OSOBNÍ OCHRANA</w:t>
            </w:r>
          </w:p>
        </w:tc>
      </w:tr>
    </w:tbl>
    <w:p w:rsidR="00B8080B" w:rsidRDefault="00D71B81" w:rsidP="00377232">
      <w:pPr>
        <w:numPr>
          <w:ilvl w:val="1"/>
          <w:numId w:val="12"/>
        </w:numPr>
        <w:pBdr>
          <w:bottom w:val="single" w:sz="4" w:space="1" w:color="auto"/>
        </w:pBdr>
        <w:shd w:val="pct10" w:color="auto" w:fill="auto"/>
        <w:rPr>
          <w:b/>
        </w:rPr>
      </w:pPr>
      <w:r>
        <w:rPr>
          <w:b/>
        </w:rPr>
        <w:t>Kontrolní parametry</w:t>
      </w:r>
    </w:p>
    <w:p w:rsidR="00B8080B" w:rsidRDefault="00D71B81" w:rsidP="00B8080B">
      <w:pPr>
        <w:pStyle w:val="CM4"/>
        <w:tabs>
          <w:tab w:val="left" w:pos="993"/>
        </w:tabs>
        <w:ind w:left="960"/>
        <w:rPr>
          <w:rFonts w:cs="EUAlbertina"/>
          <w:color w:val="000000"/>
          <w:sz w:val="17"/>
          <w:szCs w:val="17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Vnitrostátní limitní hodnoty expozice při práci</w:t>
      </w:r>
    </w:p>
    <w:p w:rsidR="00B8080B" w:rsidRPr="000B5F04" w:rsidRDefault="00BB0F82" w:rsidP="00B8080B">
      <w:pPr>
        <w:ind w:left="960"/>
        <w:rPr>
          <w:lang w:val="fr-FR"/>
        </w:rPr>
      </w:pPr>
      <w:r>
        <w:t>-</w:t>
      </w:r>
    </w:p>
    <w:p w:rsidR="00B8080B" w:rsidRPr="00295009" w:rsidRDefault="00B8080B" w:rsidP="00B8080B">
      <w:pPr>
        <w:rPr>
          <w:b/>
          <w:lang w:val="fr-FR"/>
        </w:rPr>
      </w:pPr>
      <w:r>
        <w:rPr>
          <w:lang w:val="fr-FR"/>
        </w:rPr>
        <w:tab/>
      </w:r>
      <w:r w:rsidR="00D71B81">
        <w:rPr>
          <w:b/>
          <w:lang w:val="fr-FR"/>
        </w:rPr>
        <w:t>Jiné mezní hodnoty</w:t>
      </w:r>
    </w:p>
    <w:p w:rsidR="00B8080B" w:rsidRPr="00050933" w:rsidRDefault="006E6BD7" w:rsidP="00B8080B">
      <w:pPr>
        <w:ind w:left="964"/>
        <w:rPr>
          <w:lang w:val="fr-FR"/>
        </w:rPr>
      </w:pPr>
      <w:r>
        <w:rPr>
          <w:lang w:val="fr-FR"/>
        </w:rPr>
        <w:t>-</w:t>
      </w:r>
    </w:p>
    <w:p w:rsidR="00B8080B" w:rsidRDefault="00B8080B" w:rsidP="00B8080B">
      <w:pPr>
        <w:rPr>
          <w:b/>
          <w:lang w:val="fr-FR"/>
        </w:rPr>
      </w:pPr>
      <w:r>
        <w:rPr>
          <w:b/>
          <w:lang w:val="fr-FR"/>
        </w:rPr>
        <w:tab/>
        <w:t>DNEL</w:t>
      </w:r>
    </w:p>
    <w:p w:rsidR="00B8080B" w:rsidRPr="00050933" w:rsidRDefault="006E6BD7" w:rsidP="00B8080B">
      <w:pPr>
        <w:ind w:left="964"/>
        <w:rPr>
          <w:lang w:val="fr-FR"/>
        </w:rPr>
      </w:pPr>
      <w:r>
        <w:rPr>
          <w:lang w:val="fr-FR"/>
        </w:rPr>
        <w:t>-</w:t>
      </w:r>
    </w:p>
    <w:p w:rsidR="00B8080B" w:rsidRPr="00B241B7" w:rsidRDefault="00B8080B" w:rsidP="00B8080B">
      <w:pPr>
        <w:rPr>
          <w:b/>
          <w:lang w:val="fr-FR"/>
        </w:rPr>
      </w:pPr>
      <w:r>
        <w:rPr>
          <w:b/>
          <w:lang w:val="fr-FR"/>
        </w:rPr>
        <w:tab/>
        <w:t>PNEC</w:t>
      </w:r>
    </w:p>
    <w:p w:rsidR="00B8080B" w:rsidRPr="0089548F" w:rsidRDefault="006E6BD7" w:rsidP="00B8080B">
      <w:pPr>
        <w:ind w:left="964"/>
        <w:rPr>
          <w:lang w:val="en-US"/>
        </w:rPr>
      </w:pPr>
      <w:r w:rsidRPr="0089548F">
        <w:rPr>
          <w:lang w:val="en-US"/>
        </w:rPr>
        <w:t>-</w:t>
      </w:r>
    </w:p>
    <w:p w:rsidR="00250180" w:rsidRPr="0089548F" w:rsidRDefault="00250180" w:rsidP="00B8080B">
      <w:pPr>
        <w:ind w:left="964"/>
        <w:rPr>
          <w:lang w:val="en-US"/>
        </w:rPr>
      </w:pPr>
    </w:p>
    <w:p w:rsidR="00B8080B" w:rsidRPr="0089548F" w:rsidRDefault="00B8080B" w:rsidP="00377232">
      <w:pPr>
        <w:pBdr>
          <w:top w:val="single" w:sz="4" w:space="1" w:color="auto"/>
          <w:bottom w:val="single" w:sz="4" w:space="1" w:color="auto"/>
        </w:pBdr>
        <w:shd w:val="pct10" w:color="auto" w:fill="auto"/>
        <w:tabs>
          <w:tab w:val="clear" w:pos="964"/>
          <w:tab w:val="left" w:pos="993"/>
        </w:tabs>
        <w:rPr>
          <w:lang w:val="en-US"/>
        </w:rPr>
      </w:pPr>
      <w:r w:rsidRPr="0089548F">
        <w:rPr>
          <w:b/>
          <w:color w:val="000000"/>
          <w:lang w:val="en-US"/>
        </w:rPr>
        <w:t xml:space="preserve">8.2 </w:t>
      </w:r>
      <w:r w:rsidRPr="0089548F">
        <w:rPr>
          <w:b/>
          <w:color w:val="000000"/>
          <w:lang w:val="en-US"/>
        </w:rPr>
        <w:tab/>
      </w:r>
      <w:r w:rsidR="00D71B81">
        <w:rPr>
          <w:b/>
          <w:lang w:val="en-US"/>
        </w:rPr>
        <w:t>Omezování expozice</w:t>
      </w:r>
    </w:p>
    <w:p w:rsidR="002B3033" w:rsidRPr="0089548F" w:rsidRDefault="00B8080B" w:rsidP="002B3033">
      <w:pPr>
        <w:pStyle w:val="CM4"/>
        <w:tabs>
          <w:tab w:val="left" w:pos="993"/>
        </w:tabs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r w:rsidRPr="0089548F">
        <w:rPr>
          <w:lang w:val="en-US"/>
        </w:rPr>
        <w:tab/>
      </w:r>
      <w:r w:rsidR="00D71B81">
        <w:rPr>
          <w:rFonts w:ascii="Arial" w:hAnsi="Arial" w:cs="Arial"/>
          <w:b/>
          <w:sz w:val="20"/>
          <w:szCs w:val="20"/>
          <w:lang w:val="en-US"/>
        </w:rPr>
        <w:t>Vhodné technické kontroly</w:t>
      </w:r>
      <w:r w:rsidR="002B3033" w:rsidRPr="0089548F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 </w:t>
      </w:r>
    </w:p>
    <w:p w:rsidR="002B3033" w:rsidRPr="0089548F" w:rsidRDefault="00D71B81" w:rsidP="002B3033">
      <w:pPr>
        <w:ind w:left="964"/>
        <w:rPr>
          <w:lang w:val="en-US"/>
        </w:rPr>
      </w:pPr>
      <w:r>
        <w:rPr>
          <w:lang w:val="en-US"/>
        </w:rPr>
        <w:t>Není třeba žádné speciální ovládání.</w:t>
      </w:r>
    </w:p>
    <w:p w:rsidR="002B3033" w:rsidRPr="0089548F" w:rsidRDefault="002B3033" w:rsidP="002B3033">
      <w:pPr>
        <w:rPr>
          <w:b/>
          <w:lang w:val="en-US"/>
        </w:rPr>
      </w:pPr>
      <w:r w:rsidRPr="0089548F">
        <w:rPr>
          <w:lang w:val="en-US"/>
        </w:rPr>
        <w:tab/>
      </w:r>
      <w:r w:rsidR="00D71B81">
        <w:rPr>
          <w:b/>
          <w:lang w:val="en-US"/>
        </w:rPr>
        <w:t>Ochrana očí / obličeje</w:t>
      </w:r>
    </w:p>
    <w:p w:rsidR="002B3033" w:rsidRPr="0089548F" w:rsidRDefault="00D71B81" w:rsidP="002B3033">
      <w:pPr>
        <w:ind w:left="964"/>
        <w:rPr>
          <w:lang w:val="en-US"/>
        </w:rPr>
      </w:pPr>
      <w:r>
        <w:rPr>
          <w:lang w:val="en-US"/>
        </w:rPr>
        <w:t>Používejte vhodné ochranné brýle nebo masku, pokud existuje nebezpečí rozstříknutí.</w:t>
      </w:r>
    </w:p>
    <w:p w:rsidR="002B3033" w:rsidRPr="0089548F" w:rsidRDefault="002B3033" w:rsidP="002B3033">
      <w:pPr>
        <w:pStyle w:val="CM4"/>
        <w:tabs>
          <w:tab w:val="left" w:pos="993"/>
        </w:tabs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r w:rsidRPr="0089548F">
        <w:rPr>
          <w:rFonts w:ascii="Arial" w:hAnsi="Arial" w:cs="Arial"/>
          <w:b/>
          <w:sz w:val="20"/>
          <w:szCs w:val="20"/>
          <w:lang w:val="en-US"/>
        </w:rPr>
        <w:tab/>
      </w:r>
      <w:r w:rsidR="00D71B81">
        <w:rPr>
          <w:rFonts w:ascii="Arial" w:hAnsi="Arial" w:cs="Arial"/>
          <w:b/>
          <w:sz w:val="20"/>
          <w:szCs w:val="20"/>
          <w:lang w:val="en-US"/>
        </w:rPr>
        <w:t>Ochrana kůže</w:t>
      </w:r>
      <w:r w:rsidRPr="0089548F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 </w:t>
      </w:r>
    </w:p>
    <w:p w:rsidR="002B3033" w:rsidRPr="0089548F" w:rsidRDefault="00BB0F82" w:rsidP="002B3033">
      <w:pPr>
        <w:ind w:left="964"/>
        <w:rPr>
          <w:lang w:val="en-US"/>
        </w:rPr>
      </w:pPr>
      <w:r>
        <w:rPr>
          <w:lang w:val="en-US"/>
        </w:rPr>
        <w:t>-</w:t>
      </w:r>
    </w:p>
    <w:p w:rsidR="002B3033" w:rsidRPr="0089548F" w:rsidRDefault="002B3033" w:rsidP="002B3033">
      <w:pPr>
        <w:rPr>
          <w:b/>
          <w:lang w:val="en-US"/>
        </w:rPr>
      </w:pPr>
      <w:r w:rsidRPr="0089548F">
        <w:rPr>
          <w:lang w:val="en-US"/>
        </w:rPr>
        <w:tab/>
      </w:r>
      <w:r w:rsidR="00D71B81">
        <w:rPr>
          <w:b/>
          <w:lang w:val="en-US"/>
        </w:rPr>
        <w:t>Ochrana rukou</w:t>
      </w:r>
    </w:p>
    <w:p w:rsidR="002B3033" w:rsidRPr="0089548F" w:rsidRDefault="00D71B81" w:rsidP="002B3033">
      <w:pPr>
        <w:ind w:left="964"/>
        <w:rPr>
          <w:lang w:val="en-US"/>
        </w:rPr>
      </w:pPr>
      <w:r>
        <w:rPr>
          <w:lang w:val="en-US"/>
        </w:rPr>
        <w:t>Metriál rukavic: PVA, nitril nebo vitonový kaučuk.</w:t>
      </w:r>
    </w:p>
    <w:p w:rsidR="00B8080B" w:rsidRPr="00BB0F82" w:rsidRDefault="002B3033" w:rsidP="00B8080B">
      <w:pPr>
        <w:pStyle w:val="CM4"/>
        <w:tabs>
          <w:tab w:val="left" w:pos="993"/>
        </w:tabs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r w:rsidRPr="0089548F">
        <w:rPr>
          <w:lang w:val="en-US"/>
        </w:rPr>
        <w:tab/>
      </w:r>
      <w:r w:rsidR="00D71B81">
        <w:rPr>
          <w:rFonts w:ascii="Arial" w:hAnsi="Arial" w:cs="Arial"/>
          <w:b/>
          <w:sz w:val="20"/>
          <w:szCs w:val="20"/>
          <w:lang w:val="en-US"/>
        </w:rPr>
        <w:t>Ochrana dýchacích cest</w:t>
      </w:r>
      <w:r w:rsidR="009D63DF" w:rsidRPr="00BB0F82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</w:t>
      </w:r>
      <w:r w:rsidR="00B8080B" w:rsidRPr="00BB0F82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</w:t>
      </w:r>
    </w:p>
    <w:p w:rsidR="00B8080B" w:rsidRPr="00BB0F82" w:rsidRDefault="006E6BD7" w:rsidP="00B8080B">
      <w:pPr>
        <w:ind w:left="964"/>
        <w:rPr>
          <w:lang w:val="en-US"/>
        </w:rPr>
      </w:pPr>
      <w:r w:rsidRPr="00BB0F82">
        <w:rPr>
          <w:lang w:val="en-US"/>
        </w:rPr>
        <w:t>-</w:t>
      </w:r>
    </w:p>
    <w:p w:rsidR="00B8080B" w:rsidRPr="00BB0F82" w:rsidRDefault="00B8080B" w:rsidP="00B8080B">
      <w:pPr>
        <w:rPr>
          <w:b/>
          <w:lang w:val="en-US"/>
        </w:rPr>
      </w:pPr>
      <w:r w:rsidRPr="00BB0F82">
        <w:rPr>
          <w:lang w:val="en-US"/>
        </w:rPr>
        <w:tab/>
      </w:r>
      <w:r w:rsidR="00D71B81">
        <w:rPr>
          <w:b/>
          <w:lang w:val="en-US"/>
        </w:rPr>
        <w:t>Tepelná nebezpečí</w:t>
      </w:r>
    </w:p>
    <w:p w:rsidR="00B8080B" w:rsidRPr="00BB0F82" w:rsidRDefault="006E6BD7" w:rsidP="00B8080B">
      <w:pPr>
        <w:ind w:left="964"/>
        <w:rPr>
          <w:lang w:val="en-US"/>
        </w:rPr>
      </w:pPr>
      <w:r w:rsidRPr="00BB0F82">
        <w:rPr>
          <w:lang w:val="en-US"/>
        </w:rPr>
        <w:t>-</w:t>
      </w:r>
    </w:p>
    <w:p w:rsidR="00B8080B" w:rsidRPr="00BB0F82" w:rsidRDefault="00D71B81" w:rsidP="00B8080B">
      <w:pPr>
        <w:rPr>
          <w:b/>
          <w:lang w:val="en-US"/>
        </w:rPr>
      </w:pPr>
      <w:r>
        <w:rPr>
          <w:b/>
          <w:lang w:val="en-US"/>
        </w:rPr>
        <w:tab/>
      </w:r>
      <w:r w:rsidR="003F62B5">
        <w:rPr>
          <w:b/>
          <w:lang w:val="en-US"/>
        </w:rPr>
        <w:t>Ovládání expozice životního prostředí</w:t>
      </w:r>
      <w:r w:rsidR="009D63DF" w:rsidRPr="00BB0F82">
        <w:rPr>
          <w:b/>
          <w:lang w:val="en-US"/>
        </w:rPr>
        <w:t xml:space="preserve"> </w:t>
      </w:r>
    </w:p>
    <w:p w:rsidR="00B8080B" w:rsidRPr="00050933" w:rsidRDefault="006E6BD7" w:rsidP="00B8080B">
      <w:pPr>
        <w:ind w:left="964"/>
      </w:pPr>
      <w:r>
        <w:t>-</w:t>
      </w:r>
    </w:p>
    <w:p w:rsidR="00B8080B" w:rsidRPr="00B241B7" w:rsidRDefault="00B8080B" w:rsidP="00B8080B">
      <w:pPr>
        <w:ind w:left="964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B8080B" w:rsidRPr="00EA7C06" w:rsidTr="00CA714F">
        <w:trPr>
          <w:cantSplit/>
        </w:trPr>
        <w:tc>
          <w:tcPr>
            <w:tcW w:w="10319" w:type="dxa"/>
            <w:shd w:val="pct25" w:color="auto" w:fill="FFFFFF"/>
          </w:tcPr>
          <w:p w:rsidR="00B8080B" w:rsidRPr="0089548F" w:rsidRDefault="003F62B5" w:rsidP="00CA714F">
            <w:pPr>
              <w:keepNext/>
              <w:spacing w:before="2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ODDÍL 9: FYZIKÁLNÍ A CHEMICKÉ VLASTNOSTI</w:t>
            </w:r>
          </w:p>
        </w:tc>
      </w:tr>
    </w:tbl>
    <w:p w:rsidR="00B8080B" w:rsidRPr="0089548F" w:rsidRDefault="003F62B5" w:rsidP="00A24578">
      <w:pPr>
        <w:numPr>
          <w:ilvl w:val="1"/>
          <w:numId w:val="8"/>
        </w:numPr>
        <w:pBdr>
          <w:top w:val="single" w:sz="4" w:space="1" w:color="auto"/>
          <w:bottom w:val="single" w:sz="4" w:space="1" w:color="auto"/>
        </w:pBdr>
        <w:shd w:val="pct10" w:color="auto" w:fill="auto"/>
        <w:rPr>
          <w:b/>
          <w:lang w:val="en-US"/>
        </w:rPr>
      </w:pPr>
      <w:r>
        <w:rPr>
          <w:b/>
          <w:lang w:val="en-US"/>
        </w:rPr>
        <w:t>Informace o základních fyzikálních a chemických vlastnostech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77"/>
      </w:tblGrid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3F62B5" w:rsidP="00E63A1A">
            <w:pPr>
              <w:pStyle w:val="CM4"/>
              <w:ind w:firstLine="9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Vzhled</w:t>
            </w:r>
          </w:p>
        </w:tc>
        <w:tc>
          <w:tcPr>
            <w:tcW w:w="4677" w:type="dxa"/>
            <w:shd w:val="clear" w:color="auto" w:fill="auto"/>
          </w:tcPr>
          <w:p w:rsidR="00B8080B" w:rsidRPr="00050933" w:rsidRDefault="003F62B5" w:rsidP="00BB0F82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Téměr bezbarvá kapalina.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89548F" w:rsidRPr="0089548F" w:rsidRDefault="003F62B5" w:rsidP="0089548F">
            <w:pPr>
              <w:pStyle w:val="CM4"/>
              <w:ind w:firstLine="9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Zápach</w:t>
            </w:r>
          </w:p>
        </w:tc>
        <w:tc>
          <w:tcPr>
            <w:tcW w:w="4677" w:type="dxa"/>
            <w:shd w:val="clear" w:color="auto" w:fill="auto"/>
          </w:tcPr>
          <w:p w:rsidR="00B8080B" w:rsidRPr="00050933" w:rsidRDefault="003F62B5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Téměr bez zápachu.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3F62B5" w:rsidP="003F62B5">
            <w:pPr>
              <w:pStyle w:val="CM4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                Hodnota zápachu</w:t>
            </w:r>
          </w:p>
        </w:tc>
        <w:tc>
          <w:tcPr>
            <w:tcW w:w="4677" w:type="dxa"/>
            <w:shd w:val="clear" w:color="auto" w:fill="auto"/>
          </w:tcPr>
          <w:p w:rsidR="00B8080B" w:rsidRPr="00050933" w:rsidRDefault="003F62B5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Není definováno.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B8080B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E63A1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pH </w:t>
            </w:r>
          </w:p>
        </w:tc>
        <w:tc>
          <w:tcPr>
            <w:tcW w:w="4677" w:type="dxa"/>
            <w:shd w:val="clear" w:color="auto" w:fill="auto"/>
          </w:tcPr>
          <w:p w:rsidR="00B8080B" w:rsidRPr="00050933" w:rsidRDefault="003F62B5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Koncentrát pH: přibližně</w:t>
            </w:r>
            <w:r w:rsidR="00BB0F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7,5.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3F62B5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 tání / bod tuhnutí</w:t>
            </w:r>
          </w:p>
        </w:tc>
        <w:tc>
          <w:tcPr>
            <w:tcW w:w="4677" w:type="dxa"/>
            <w:shd w:val="clear" w:color="auto" w:fill="auto"/>
          </w:tcPr>
          <w:p w:rsidR="00B8080B" w:rsidRPr="00050933" w:rsidRDefault="003F62B5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Není definováno.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3F62B5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Počáteční bod varu a rozmezí bodu varu</w:t>
            </w:r>
          </w:p>
        </w:tc>
        <w:tc>
          <w:tcPr>
            <w:tcW w:w="4677" w:type="dxa"/>
            <w:shd w:val="clear" w:color="auto" w:fill="auto"/>
          </w:tcPr>
          <w:p w:rsidR="00B8080B" w:rsidRPr="006E6BD7" w:rsidRDefault="003F62B5" w:rsidP="00811AC8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Přibližně</w:t>
            </w:r>
            <w:r w:rsidR="00811A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100</w:t>
            </w:r>
            <w:r w:rsidR="00811AC8" w:rsidRPr="006E6BD7">
              <w:rPr>
                <w:rFonts w:ascii="Arial" w:hAnsi="Arial" w:cs="Arial"/>
                <w:sz w:val="20"/>
                <w:szCs w:val="20"/>
              </w:rPr>
              <w:t>°C</w:t>
            </w:r>
            <w:r w:rsidR="00811A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3F62B5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 vzplanutí</w:t>
            </w:r>
          </w:p>
        </w:tc>
        <w:tc>
          <w:tcPr>
            <w:tcW w:w="4677" w:type="dxa"/>
            <w:shd w:val="clear" w:color="auto" w:fill="auto"/>
          </w:tcPr>
          <w:p w:rsidR="00B8080B" w:rsidRPr="006E6BD7" w:rsidRDefault="003F62B5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Není definováno.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3F62B5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Míra vypařování</w:t>
            </w:r>
          </w:p>
        </w:tc>
        <w:tc>
          <w:tcPr>
            <w:tcW w:w="4677" w:type="dxa"/>
            <w:shd w:val="clear" w:color="auto" w:fill="auto"/>
          </w:tcPr>
          <w:p w:rsidR="00B8080B" w:rsidRPr="00050933" w:rsidRDefault="006E6BD7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3F62B5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Hořlavost (pevná látka, plyn)</w:t>
            </w:r>
          </w:p>
        </w:tc>
        <w:tc>
          <w:tcPr>
            <w:tcW w:w="4677" w:type="dxa"/>
            <w:shd w:val="clear" w:color="auto" w:fill="auto"/>
          </w:tcPr>
          <w:p w:rsidR="00B8080B" w:rsidRPr="00050933" w:rsidRDefault="006E6BD7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89548F" w:rsidRDefault="003F62B5" w:rsidP="003F62B5">
            <w:pPr>
              <w:pStyle w:val="CM4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Horní / dolní hranice hořlavosti nebo výbušnosti</w:t>
            </w:r>
          </w:p>
        </w:tc>
        <w:tc>
          <w:tcPr>
            <w:tcW w:w="4677" w:type="dxa"/>
            <w:shd w:val="clear" w:color="auto" w:fill="auto"/>
          </w:tcPr>
          <w:p w:rsidR="00B8080B" w:rsidRPr="00050933" w:rsidRDefault="006E6BD7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3F62B5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Parní tlak</w:t>
            </w:r>
          </w:p>
        </w:tc>
        <w:tc>
          <w:tcPr>
            <w:tcW w:w="4677" w:type="dxa"/>
            <w:shd w:val="clear" w:color="auto" w:fill="auto"/>
          </w:tcPr>
          <w:p w:rsidR="00B8080B" w:rsidRPr="00050933" w:rsidRDefault="006E6BD7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3F62B5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Parní hustota</w:t>
            </w:r>
          </w:p>
        </w:tc>
        <w:tc>
          <w:tcPr>
            <w:tcW w:w="4677" w:type="dxa"/>
            <w:shd w:val="clear" w:color="auto" w:fill="auto"/>
          </w:tcPr>
          <w:p w:rsidR="00B8080B" w:rsidRPr="00050933" w:rsidRDefault="006E6BD7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3F62B5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Relativní hustota</w:t>
            </w:r>
          </w:p>
        </w:tc>
        <w:tc>
          <w:tcPr>
            <w:tcW w:w="4677" w:type="dxa"/>
            <w:shd w:val="clear" w:color="auto" w:fill="auto"/>
          </w:tcPr>
          <w:p w:rsidR="00B8080B" w:rsidRPr="00050933" w:rsidRDefault="00811AC8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1000 kg/m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(15</w:t>
            </w:r>
            <w:r w:rsidRPr="006E6BD7"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  <w:tr w:rsidR="00B8080B" w:rsidRPr="00754911" w:rsidTr="00E63A1A">
        <w:tc>
          <w:tcPr>
            <w:tcW w:w="5529" w:type="dxa"/>
            <w:shd w:val="clear" w:color="auto" w:fill="auto"/>
          </w:tcPr>
          <w:p w:rsidR="00B8080B" w:rsidRPr="00E63A1A" w:rsidRDefault="003F62B5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Rozpustnost</w:t>
            </w:r>
          </w:p>
        </w:tc>
        <w:tc>
          <w:tcPr>
            <w:tcW w:w="4677" w:type="dxa"/>
            <w:shd w:val="clear" w:color="auto" w:fill="auto"/>
          </w:tcPr>
          <w:p w:rsidR="00B8080B" w:rsidRPr="00FF0C68" w:rsidRDefault="003F62B5" w:rsidP="00FF0C68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Úplně rozpustný ve vodě.</w:t>
            </w:r>
            <w:r w:rsidR="00811A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8080B" w:rsidRPr="00811AC8" w:rsidTr="00E63A1A">
        <w:tc>
          <w:tcPr>
            <w:tcW w:w="5529" w:type="dxa"/>
            <w:shd w:val="clear" w:color="auto" w:fill="auto"/>
          </w:tcPr>
          <w:p w:rsidR="00B8080B" w:rsidRPr="00FF0C68" w:rsidRDefault="003F62B5" w:rsidP="00FF0C68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Rozdělovací koeficient: n-oktanol / voda</w:t>
            </w:r>
          </w:p>
        </w:tc>
        <w:tc>
          <w:tcPr>
            <w:tcW w:w="4677" w:type="dxa"/>
            <w:shd w:val="clear" w:color="auto" w:fill="auto"/>
          </w:tcPr>
          <w:p w:rsidR="00B8080B" w:rsidRPr="00811AC8" w:rsidRDefault="003F62B5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Není definováno.</w:t>
            </w:r>
          </w:p>
        </w:tc>
      </w:tr>
      <w:tr w:rsidR="00B8080B" w:rsidRPr="00811AC8" w:rsidTr="00E63A1A">
        <w:tc>
          <w:tcPr>
            <w:tcW w:w="5529" w:type="dxa"/>
            <w:shd w:val="clear" w:color="auto" w:fill="auto"/>
          </w:tcPr>
          <w:p w:rsidR="00B8080B" w:rsidRPr="00811AC8" w:rsidRDefault="003F62B5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Samovznící teplota</w:t>
            </w:r>
          </w:p>
        </w:tc>
        <w:tc>
          <w:tcPr>
            <w:tcW w:w="4677" w:type="dxa"/>
            <w:shd w:val="clear" w:color="auto" w:fill="auto"/>
          </w:tcPr>
          <w:p w:rsidR="00B8080B" w:rsidRPr="00811AC8" w:rsidRDefault="003F62B5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Není definováno.</w:t>
            </w:r>
          </w:p>
        </w:tc>
      </w:tr>
      <w:tr w:rsidR="00B8080B" w:rsidRPr="00811AC8" w:rsidTr="00E63A1A">
        <w:tc>
          <w:tcPr>
            <w:tcW w:w="5529" w:type="dxa"/>
            <w:shd w:val="clear" w:color="auto" w:fill="auto"/>
          </w:tcPr>
          <w:p w:rsidR="00B8080B" w:rsidRPr="00811AC8" w:rsidRDefault="003F62B5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Replota rozkladu</w:t>
            </w:r>
          </w:p>
        </w:tc>
        <w:tc>
          <w:tcPr>
            <w:tcW w:w="4677" w:type="dxa"/>
            <w:shd w:val="clear" w:color="auto" w:fill="auto"/>
          </w:tcPr>
          <w:p w:rsidR="00B8080B" w:rsidRPr="00811AC8" w:rsidRDefault="003F62B5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Není definováno.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FF0C68" w:rsidRDefault="003F62B5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Viskozita</w:t>
            </w:r>
          </w:p>
        </w:tc>
        <w:tc>
          <w:tcPr>
            <w:tcW w:w="4677" w:type="dxa"/>
            <w:shd w:val="clear" w:color="auto" w:fill="auto"/>
          </w:tcPr>
          <w:p w:rsidR="00B8080B" w:rsidRPr="00FF0C68" w:rsidRDefault="003F62B5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Není definováno.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3F62B5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Výbušné vlastnosti</w:t>
            </w:r>
          </w:p>
        </w:tc>
        <w:tc>
          <w:tcPr>
            <w:tcW w:w="4677" w:type="dxa"/>
            <w:shd w:val="clear" w:color="auto" w:fill="auto"/>
          </w:tcPr>
          <w:p w:rsidR="00B8080B" w:rsidRPr="00050933" w:rsidRDefault="003F62B5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Nebezpečí výbuchu.</w:t>
            </w:r>
          </w:p>
        </w:tc>
      </w:tr>
      <w:tr w:rsidR="00B8080B" w:rsidRPr="00E63A1A" w:rsidTr="00E63A1A">
        <w:tc>
          <w:tcPr>
            <w:tcW w:w="5529" w:type="dxa"/>
            <w:shd w:val="clear" w:color="auto" w:fill="auto"/>
          </w:tcPr>
          <w:p w:rsidR="00B8080B" w:rsidRPr="00E63A1A" w:rsidRDefault="003F62B5" w:rsidP="00E63A1A">
            <w:pPr>
              <w:pStyle w:val="CM4"/>
              <w:ind w:firstLine="9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Oxidační vlastnosti</w:t>
            </w:r>
            <w:r w:rsidR="00A24578" w:rsidRPr="00E63A1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:rsidR="00B8080B" w:rsidRPr="00050933" w:rsidRDefault="006E6BD7" w:rsidP="00CA714F">
            <w:pPr>
              <w:pStyle w:val="CM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</w:tbl>
    <w:p w:rsidR="00B8080B" w:rsidRDefault="00B8080B" w:rsidP="00B8080B">
      <w:pPr>
        <w:pStyle w:val="CM4"/>
        <w:ind w:firstLine="960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:rsidR="00B8080B" w:rsidRDefault="00B8080B" w:rsidP="00B8080B">
      <w:pPr>
        <w:rPr>
          <w:b/>
        </w:rPr>
      </w:pPr>
    </w:p>
    <w:p w:rsidR="006F60DC" w:rsidRPr="00A24578" w:rsidRDefault="003F62B5" w:rsidP="006F60DC">
      <w:pPr>
        <w:numPr>
          <w:ilvl w:val="1"/>
          <w:numId w:val="8"/>
        </w:numPr>
        <w:pBdr>
          <w:top w:val="single" w:sz="4" w:space="1" w:color="auto"/>
          <w:bottom w:val="single" w:sz="4" w:space="1" w:color="auto"/>
        </w:pBdr>
        <w:shd w:val="pct10" w:color="auto" w:fill="auto"/>
        <w:rPr>
          <w:b/>
        </w:rPr>
      </w:pPr>
      <w:r>
        <w:rPr>
          <w:b/>
        </w:rPr>
        <w:t>Další informace</w:t>
      </w:r>
    </w:p>
    <w:p w:rsidR="00B8080B" w:rsidRPr="00F16E18" w:rsidRDefault="006E6BD7" w:rsidP="00B8080B">
      <w:pPr>
        <w:ind w:left="960"/>
        <w:rPr>
          <w:b/>
        </w:rPr>
      </w:pPr>
      <w:r>
        <w:t>-</w:t>
      </w:r>
    </w:p>
    <w:p w:rsidR="00B8080B" w:rsidRDefault="00B8080B" w:rsidP="00B8080B">
      <w:pPr>
        <w:ind w:left="964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B8080B" w:rsidTr="00CA714F">
        <w:trPr>
          <w:cantSplit/>
        </w:trPr>
        <w:tc>
          <w:tcPr>
            <w:tcW w:w="10319" w:type="dxa"/>
            <w:shd w:val="pct25" w:color="auto" w:fill="FFFFFF"/>
          </w:tcPr>
          <w:p w:rsidR="00B8080B" w:rsidRDefault="003F62B5" w:rsidP="00CA714F">
            <w:pPr>
              <w:keepNext/>
              <w:spacing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ODDÍL 10: STABILITA A REAKTIVITA</w:t>
            </w:r>
          </w:p>
        </w:tc>
      </w:tr>
      <w:tr w:rsidR="00A24578" w:rsidTr="00A2457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A24578" w:rsidRDefault="00A24578" w:rsidP="003F62B5">
            <w:pPr>
              <w:rPr>
                <w:b/>
              </w:rPr>
            </w:pPr>
            <w:r>
              <w:rPr>
                <w:b/>
              </w:rPr>
              <w:t>10.1</w:t>
            </w:r>
            <w:r>
              <w:rPr>
                <w:b/>
              </w:rPr>
              <w:tab/>
            </w:r>
            <w:r w:rsidR="003F62B5">
              <w:rPr>
                <w:b/>
              </w:rPr>
              <w:t>Reaktivita</w:t>
            </w:r>
          </w:p>
        </w:tc>
      </w:tr>
    </w:tbl>
    <w:p w:rsidR="00A24578" w:rsidRDefault="006E6BD7" w:rsidP="00A24578">
      <w:pPr>
        <w:ind w:left="964"/>
      </w:pPr>
      <w: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A24578" w:rsidTr="00A24578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24578" w:rsidRDefault="00A24578" w:rsidP="003F62B5">
            <w:pPr>
              <w:outlineLvl w:val="0"/>
              <w:rPr>
                <w:b/>
              </w:rPr>
            </w:pPr>
            <w:r>
              <w:rPr>
                <w:b/>
              </w:rPr>
              <w:t>10.2</w:t>
            </w:r>
            <w:r>
              <w:rPr>
                <w:b/>
              </w:rPr>
              <w:tab/>
            </w:r>
            <w:r w:rsidR="003F62B5">
              <w:rPr>
                <w:b/>
              </w:rPr>
              <w:t>Chemická stabilita</w:t>
            </w:r>
          </w:p>
        </w:tc>
      </w:tr>
    </w:tbl>
    <w:p w:rsidR="00A24578" w:rsidRPr="00795BB0" w:rsidRDefault="003F62B5" w:rsidP="00A24578">
      <w:pPr>
        <w:ind w:left="964"/>
        <w:rPr>
          <w:lang w:val="en-US"/>
        </w:rPr>
      </w:pPr>
      <w:r>
        <w:rPr>
          <w:lang w:val="en-US"/>
        </w:rPr>
        <w:t>Stavilní za normálních podmínek manipulace.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A24578" w:rsidTr="00A24578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24578" w:rsidRDefault="00A24578" w:rsidP="003F62B5">
            <w:pPr>
              <w:outlineLvl w:val="0"/>
              <w:rPr>
                <w:b/>
              </w:rPr>
            </w:pPr>
            <w:r>
              <w:rPr>
                <w:b/>
              </w:rPr>
              <w:t>10.3</w:t>
            </w:r>
            <w:r>
              <w:rPr>
                <w:b/>
              </w:rPr>
              <w:tab/>
            </w:r>
            <w:r w:rsidR="003F62B5">
              <w:rPr>
                <w:b/>
              </w:rPr>
              <w:t>Možnost nebezpečných reakcí</w:t>
            </w:r>
          </w:p>
        </w:tc>
      </w:tr>
    </w:tbl>
    <w:p w:rsidR="00A24578" w:rsidRDefault="006E6BD7" w:rsidP="00A24578">
      <w:pPr>
        <w:ind w:left="964"/>
      </w:pPr>
      <w: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A24578" w:rsidTr="00A24578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24578" w:rsidRDefault="00A24578" w:rsidP="003F62B5">
            <w:pPr>
              <w:outlineLvl w:val="0"/>
              <w:rPr>
                <w:b/>
              </w:rPr>
            </w:pPr>
            <w:r>
              <w:rPr>
                <w:b/>
              </w:rPr>
              <w:t>10.4</w:t>
            </w:r>
            <w:r>
              <w:rPr>
                <w:b/>
              </w:rPr>
              <w:tab/>
            </w:r>
            <w:r w:rsidR="003F62B5">
              <w:rPr>
                <w:b/>
              </w:rPr>
              <w:t>Podmínky, kterým je třeba se vyvarovat</w:t>
            </w:r>
          </w:p>
        </w:tc>
      </w:tr>
    </w:tbl>
    <w:p w:rsidR="00A24578" w:rsidRDefault="006E6BD7" w:rsidP="00A24578">
      <w:pPr>
        <w:ind w:left="964"/>
      </w:pPr>
      <w: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A24578" w:rsidTr="00050CCE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24578" w:rsidRDefault="00A24578" w:rsidP="003F62B5">
            <w:pPr>
              <w:outlineLvl w:val="0"/>
              <w:rPr>
                <w:b/>
              </w:rPr>
            </w:pPr>
            <w:r>
              <w:rPr>
                <w:b/>
              </w:rPr>
              <w:t>10.5</w:t>
            </w:r>
            <w:r>
              <w:rPr>
                <w:b/>
              </w:rPr>
              <w:tab/>
            </w:r>
            <w:r w:rsidR="003F62B5">
              <w:rPr>
                <w:b/>
              </w:rPr>
              <w:t>Nekompatibilní materiály</w:t>
            </w:r>
          </w:p>
        </w:tc>
      </w:tr>
    </w:tbl>
    <w:p w:rsidR="00C67154" w:rsidRDefault="006E6BD7" w:rsidP="00A24578">
      <w:pPr>
        <w:ind w:left="964"/>
      </w:pPr>
      <w:r>
        <w:t>-</w:t>
      </w:r>
    </w:p>
    <w:p w:rsidR="00C67154" w:rsidRDefault="00C67154" w:rsidP="00A24578">
      <w:pPr>
        <w:ind w:left="96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A24578" w:rsidTr="00A24578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24578" w:rsidRDefault="00A24578" w:rsidP="003F62B5">
            <w:pPr>
              <w:outlineLvl w:val="0"/>
              <w:rPr>
                <w:b/>
              </w:rPr>
            </w:pPr>
            <w:r>
              <w:rPr>
                <w:b/>
              </w:rPr>
              <w:t>10.6</w:t>
            </w:r>
            <w:r>
              <w:rPr>
                <w:b/>
              </w:rPr>
              <w:tab/>
            </w:r>
            <w:r w:rsidR="003F62B5">
              <w:rPr>
                <w:b/>
              </w:rPr>
              <w:t>Nebezpečné produkty rozkladu</w:t>
            </w:r>
          </w:p>
        </w:tc>
      </w:tr>
    </w:tbl>
    <w:p w:rsidR="00A24578" w:rsidRDefault="006E6BD7" w:rsidP="00A24578">
      <w:pPr>
        <w:ind w:left="964"/>
      </w:pPr>
      <w:r>
        <w:t>-</w:t>
      </w:r>
    </w:p>
    <w:p w:rsidR="00C67154" w:rsidRDefault="00C67154" w:rsidP="00A24578">
      <w:pPr>
        <w:ind w:left="964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B8080B" w:rsidTr="00CA714F">
        <w:trPr>
          <w:cantSplit/>
        </w:trPr>
        <w:tc>
          <w:tcPr>
            <w:tcW w:w="10319" w:type="dxa"/>
            <w:shd w:val="pct25" w:color="auto" w:fill="FFFFFF"/>
          </w:tcPr>
          <w:p w:rsidR="00B8080B" w:rsidRDefault="003F62B5" w:rsidP="00CA714F">
            <w:pPr>
              <w:keepNext/>
              <w:spacing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ODDÍL 11: TOXIKOLOGICKÉ INFORMACE</w:t>
            </w:r>
          </w:p>
        </w:tc>
      </w:tr>
      <w:tr w:rsidR="006F60DC" w:rsidTr="0032737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6F60DC" w:rsidRDefault="006F60DC" w:rsidP="003F62B5">
            <w:pPr>
              <w:rPr>
                <w:b/>
              </w:rPr>
            </w:pPr>
            <w:r>
              <w:rPr>
                <w:b/>
              </w:rPr>
              <w:t>1</w:t>
            </w:r>
            <w:r w:rsidR="00FF342D">
              <w:rPr>
                <w:b/>
              </w:rPr>
              <w:t>1</w:t>
            </w:r>
            <w:r>
              <w:rPr>
                <w:b/>
              </w:rPr>
              <w:t>.1</w:t>
            </w:r>
            <w:r>
              <w:rPr>
                <w:b/>
              </w:rPr>
              <w:tab/>
            </w:r>
            <w:r w:rsidR="003F62B5">
              <w:rPr>
                <w:b/>
              </w:rPr>
              <w:t>Informace o toxikologických účincích</w:t>
            </w:r>
          </w:p>
        </w:tc>
      </w:tr>
    </w:tbl>
    <w:p w:rsidR="002B3033" w:rsidRPr="009D63DF" w:rsidRDefault="002B3033" w:rsidP="002B3033">
      <w:pPr>
        <w:pStyle w:val="CM4"/>
        <w:tabs>
          <w:tab w:val="left" w:pos="993"/>
        </w:tabs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F62B5">
        <w:rPr>
          <w:rFonts w:ascii="Arial" w:hAnsi="Arial" w:cs="Arial"/>
          <w:b/>
          <w:sz w:val="20"/>
          <w:szCs w:val="20"/>
        </w:rPr>
        <w:t>Akutní toxicita</w:t>
      </w:r>
      <w:r w:rsidRPr="009D63DF">
        <w:rPr>
          <w:rFonts w:ascii="Arial" w:hAnsi="Arial" w:cs="Arial"/>
          <w:b/>
          <w:iCs/>
          <w:color w:val="000000"/>
          <w:sz w:val="20"/>
          <w:szCs w:val="20"/>
        </w:rPr>
        <w:t xml:space="preserve">  </w:t>
      </w:r>
    </w:p>
    <w:p w:rsidR="002B3033" w:rsidRPr="000B5F04" w:rsidRDefault="006E6BD7" w:rsidP="002B3033">
      <w:pPr>
        <w:ind w:left="964"/>
      </w:pPr>
      <w:r>
        <w:t>-</w:t>
      </w:r>
    </w:p>
    <w:p w:rsidR="002B3033" w:rsidRPr="009D63DF" w:rsidRDefault="002B3033" w:rsidP="002B3033">
      <w:pPr>
        <w:rPr>
          <w:b/>
        </w:rPr>
      </w:pPr>
      <w:r>
        <w:lastRenderedPageBreak/>
        <w:tab/>
      </w:r>
      <w:r w:rsidR="003F62B5">
        <w:rPr>
          <w:b/>
        </w:rPr>
        <w:t>Podráždění kůže</w:t>
      </w:r>
      <w:r w:rsidR="00795BB0">
        <w:rPr>
          <w:b/>
        </w:rPr>
        <w:t xml:space="preserve"> </w:t>
      </w:r>
    </w:p>
    <w:p w:rsidR="002B3033" w:rsidRPr="00795BB0" w:rsidRDefault="003F62B5" w:rsidP="002B3033">
      <w:pPr>
        <w:ind w:left="964"/>
        <w:rPr>
          <w:lang w:val="en-US"/>
        </w:rPr>
      </w:pPr>
      <w:r>
        <w:rPr>
          <w:lang w:val="en-US"/>
        </w:rPr>
        <w:t>Není podráždění.</w:t>
      </w:r>
    </w:p>
    <w:p w:rsidR="002B3033" w:rsidRPr="00BB0F82" w:rsidRDefault="002B3033" w:rsidP="002B3033">
      <w:pPr>
        <w:pStyle w:val="CM4"/>
        <w:tabs>
          <w:tab w:val="left" w:pos="993"/>
        </w:tabs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r w:rsidRPr="00795BB0">
        <w:rPr>
          <w:rFonts w:ascii="Arial" w:hAnsi="Arial" w:cs="Arial"/>
          <w:b/>
          <w:sz w:val="20"/>
          <w:szCs w:val="20"/>
          <w:lang w:val="en-US"/>
        </w:rPr>
        <w:tab/>
      </w:r>
      <w:r w:rsidR="003F62B5">
        <w:rPr>
          <w:rFonts w:ascii="Arial" w:hAnsi="Arial" w:cs="Arial"/>
          <w:b/>
          <w:sz w:val="20"/>
          <w:szCs w:val="20"/>
          <w:lang w:val="en-US"/>
        </w:rPr>
        <w:t>Vážné poškození / podráždění očí</w:t>
      </w:r>
      <w:r w:rsidRPr="00BB0F82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 </w:t>
      </w:r>
    </w:p>
    <w:p w:rsidR="002B3033" w:rsidRPr="00795BB0" w:rsidRDefault="003F62B5" w:rsidP="002B3033">
      <w:pPr>
        <w:ind w:left="964"/>
        <w:rPr>
          <w:lang w:val="en-US"/>
        </w:rPr>
      </w:pPr>
      <w:r>
        <w:rPr>
          <w:lang w:val="en-US"/>
        </w:rPr>
        <w:t>Žádné podráždění.</w:t>
      </w:r>
    </w:p>
    <w:p w:rsidR="002B3033" w:rsidRPr="00795BB0" w:rsidRDefault="002B3033" w:rsidP="002B3033">
      <w:pPr>
        <w:rPr>
          <w:b/>
          <w:lang w:val="en-US"/>
        </w:rPr>
      </w:pPr>
      <w:r w:rsidRPr="00795BB0">
        <w:rPr>
          <w:lang w:val="en-US"/>
        </w:rPr>
        <w:tab/>
      </w:r>
      <w:r w:rsidR="003F62B5">
        <w:rPr>
          <w:b/>
          <w:lang w:val="en-US"/>
        </w:rPr>
        <w:t>Senzibilizace dýchacích cest nebo kůže</w:t>
      </w:r>
    </w:p>
    <w:p w:rsidR="002B3033" w:rsidRPr="00BB0F82" w:rsidRDefault="003F62B5" w:rsidP="002B3033">
      <w:pPr>
        <w:ind w:left="964"/>
        <w:rPr>
          <w:lang w:val="en-US"/>
        </w:rPr>
      </w:pPr>
      <w:r>
        <w:rPr>
          <w:lang w:val="en-US"/>
        </w:rPr>
        <w:t>Není senzibilizujícíc.</w:t>
      </w:r>
    </w:p>
    <w:p w:rsidR="002B3033" w:rsidRPr="00BB0F82" w:rsidRDefault="00F90A2F" w:rsidP="002B3033">
      <w:pPr>
        <w:pStyle w:val="CM4"/>
        <w:tabs>
          <w:tab w:val="left" w:pos="993"/>
        </w:tabs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r w:rsidRPr="00BB0F82">
        <w:rPr>
          <w:lang w:val="en-US"/>
        </w:rPr>
        <w:tab/>
      </w:r>
      <w:r w:rsidR="003F62B5">
        <w:rPr>
          <w:rFonts w:ascii="Arial" w:hAnsi="Arial" w:cs="Arial"/>
          <w:b/>
          <w:sz w:val="20"/>
          <w:szCs w:val="20"/>
          <w:lang w:val="en-US"/>
        </w:rPr>
        <w:t>Mutagenita zárodečných buněk</w:t>
      </w:r>
      <w:r w:rsidR="002B3033" w:rsidRPr="00BB0F82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 </w:t>
      </w:r>
    </w:p>
    <w:p w:rsidR="002B3033" w:rsidRPr="00795BB0" w:rsidRDefault="003F62B5" w:rsidP="002B3033">
      <w:pPr>
        <w:ind w:left="964"/>
        <w:rPr>
          <w:lang w:val="en-US"/>
        </w:rPr>
      </w:pPr>
      <w:r>
        <w:rPr>
          <w:lang w:val="en-US"/>
        </w:rPr>
        <w:t>Žádné mutagenní účinky.</w:t>
      </w:r>
    </w:p>
    <w:p w:rsidR="002B3033" w:rsidRPr="00795BB0" w:rsidRDefault="002B3033" w:rsidP="002B3033">
      <w:pPr>
        <w:rPr>
          <w:b/>
          <w:lang w:val="en-US"/>
        </w:rPr>
      </w:pPr>
      <w:r w:rsidRPr="00795BB0">
        <w:rPr>
          <w:lang w:val="en-US"/>
        </w:rPr>
        <w:tab/>
      </w:r>
      <w:r w:rsidR="003F62B5">
        <w:rPr>
          <w:b/>
          <w:lang w:val="en-US"/>
        </w:rPr>
        <w:t>Korcinogenita</w:t>
      </w:r>
    </w:p>
    <w:p w:rsidR="00795BB0" w:rsidRPr="00795BB0" w:rsidRDefault="003F62B5" w:rsidP="00795BB0">
      <w:pPr>
        <w:ind w:left="964"/>
        <w:rPr>
          <w:lang w:val="en-US"/>
        </w:rPr>
      </w:pPr>
      <w:r>
        <w:rPr>
          <w:lang w:val="en-US"/>
        </w:rPr>
        <w:t>Žádné autogenní účinky.</w:t>
      </w:r>
    </w:p>
    <w:p w:rsidR="002B3033" w:rsidRPr="00795BB0" w:rsidRDefault="002B3033" w:rsidP="002B3033">
      <w:pPr>
        <w:rPr>
          <w:b/>
          <w:lang w:val="en-US"/>
        </w:rPr>
      </w:pPr>
      <w:r w:rsidRPr="00795BB0">
        <w:rPr>
          <w:b/>
          <w:lang w:val="en-US"/>
        </w:rPr>
        <w:tab/>
      </w:r>
      <w:r w:rsidR="003F62B5">
        <w:rPr>
          <w:b/>
          <w:lang w:val="en-US"/>
        </w:rPr>
        <w:t>Reprodukční toxicita</w:t>
      </w:r>
      <w:r w:rsidRPr="00795BB0">
        <w:rPr>
          <w:b/>
          <w:lang w:val="en-US"/>
        </w:rPr>
        <w:t xml:space="preserve"> </w:t>
      </w:r>
    </w:p>
    <w:p w:rsidR="002B3033" w:rsidRPr="00BB0F82" w:rsidRDefault="003F62B5" w:rsidP="002B3033">
      <w:pPr>
        <w:ind w:left="964"/>
        <w:rPr>
          <w:lang w:val="en-US"/>
        </w:rPr>
      </w:pPr>
      <w:r>
        <w:rPr>
          <w:lang w:val="en-US"/>
        </w:rPr>
        <w:t>Žádné efekty.</w:t>
      </w:r>
    </w:p>
    <w:p w:rsidR="002B3033" w:rsidRPr="00BB0F82" w:rsidRDefault="00A742CA" w:rsidP="002B3033">
      <w:pPr>
        <w:pStyle w:val="CM4"/>
        <w:tabs>
          <w:tab w:val="left" w:pos="993"/>
        </w:tabs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r w:rsidRPr="00BB0F82">
        <w:rPr>
          <w:lang w:val="en-US"/>
        </w:rPr>
        <w:tab/>
      </w:r>
      <w:r w:rsidR="00795BB0" w:rsidRPr="00BB0F82">
        <w:rPr>
          <w:rFonts w:ascii="Arial" w:hAnsi="Arial" w:cs="Arial"/>
          <w:b/>
          <w:sz w:val="20"/>
          <w:szCs w:val="20"/>
          <w:lang w:val="en-US"/>
        </w:rPr>
        <w:t>STOT</w:t>
      </w:r>
      <w:r w:rsidR="003F62B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251D8">
        <w:rPr>
          <w:rFonts w:ascii="Arial" w:hAnsi="Arial" w:cs="Arial"/>
          <w:b/>
          <w:sz w:val="20"/>
          <w:szCs w:val="20"/>
          <w:lang w:val="en-US"/>
        </w:rPr>
        <w:t>- jednorázová</w:t>
      </w:r>
      <w:r w:rsidR="003F62B5">
        <w:rPr>
          <w:rFonts w:ascii="Arial" w:hAnsi="Arial" w:cs="Arial"/>
          <w:b/>
          <w:sz w:val="20"/>
          <w:szCs w:val="20"/>
          <w:lang w:val="en-US"/>
        </w:rPr>
        <w:t xml:space="preserve"> expozice</w:t>
      </w:r>
      <w:r w:rsidR="002B3033" w:rsidRPr="00BB0F82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</w:t>
      </w:r>
    </w:p>
    <w:p w:rsidR="002B3033" w:rsidRPr="00BB0F82" w:rsidRDefault="006E6BD7" w:rsidP="002B3033">
      <w:pPr>
        <w:ind w:left="964"/>
        <w:rPr>
          <w:lang w:val="en-US"/>
        </w:rPr>
      </w:pPr>
      <w:r w:rsidRPr="00BB0F82">
        <w:rPr>
          <w:lang w:val="en-US"/>
        </w:rPr>
        <w:t>-</w:t>
      </w:r>
    </w:p>
    <w:p w:rsidR="002B3033" w:rsidRPr="00BB0F82" w:rsidRDefault="002B3033" w:rsidP="002B3033">
      <w:pPr>
        <w:rPr>
          <w:b/>
          <w:lang w:val="en-US"/>
        </w:rPr>
      </w:pPr>
      <w:r w:rsidRPr="00BB0F82">
        <w:rPr>
          <w:lang w:val="en-US"/>
        </w:rPr>
        <w:tab/>
      </w:r>
      <w:r w:rsidR="00795BB0" w:rsidRPr="00BB0F82">
        <w:rPr>
          <w:b/>
          <w:lang w:val="en-US"/>
        </w:rPr>
        <w:t>STOT</w:t>
      </w:r>
      <w:r w:rsidR="003F62B5">
        <w:rPr>
          <w:b/>
          <w:lang w:val="en-US"/>
        </w:rPr>
        <w:t xml:space="preserve"> </w:t>
      </w:r>
      <w:r w:rsidR="008251D8">
        <w:rPr>
          <w:b/>
          <w:lang w:val="en-US"/>
        </w:rPr>
        <w:t>–</w:t>
      </w:r>
      <w:r w:rsidR="003F62B5">
        <w:rPr>
          <w:b/>
          <w:lang w:val="en-US"/>
        </w:rPr>
        <w:t xml:space="preserve"> </w:t>
      </w:r>
      <w:r w:rsidR="008251D8">
        <w:rPr>
          <w:b/>
          <w:lang w:val="en-US"/>
        </w:rPr>
        <w:t>opakovaná expozice</w:t>
      </w:r>
    </w:p>
    <w:p w:rsidR="002B3033" w:rsidRPr="00BB0F82" w:rsidRDefault="006E6BD7" w:rsidP="002B3033">
      <w:pPr>
        <w:ind w:left="964"/>
        <w:rPr>
          <w:lang w:val="en-US"/>
        </w:rPr>
      </w:pPr>
      <w:r w:rsidRPr="00BB0F82">
        <w:rPr>
          <w:lang w:val="en-US"/>
        </w:rPr>
        <w:t>-</w:t>
      </w:r>
    </w:p>
    <w:p w:rsidR="002B3033" w:rsidRPr="00BB0F82" w:rsidRDefault="002B3033" w:rsidP="002B3033">
      <w:pPr>
        <w:pStyle w:val="CM4"/>
        <w:tabs>
          <w:tab w:val="left" w:pos="993"/>
        </w:tabs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r w:rsidRPr="00BB0F82">
        <w:rPr>
          <w:rFonts w:ascii="Arial" w:hAnsi="Arial" w:cs="Arial"/>
          <w:b/>
          <w:sz w:val="20"/>
          <w:szCs w:val="20"/>
          <w:lang w:val="en-US"/>
        </w:rPr>
        <w:tab/>
      </w:r>
      <w:r w:rsidR="008251D8">
        <w:rPr>
          <w:rFonts w:ascii="Arial" w:hAnsi="Arial" w:cs="Arial"/>
          <w:b/>
          <w:sz w:val="20"/>
          <w:szCs w:val="20"/>
          <w:lang w:val="en-US"/>
        </w:rPr>
        <w:t>Aspirační nebezpečí</w:t>
      </w:r>
    </w:p>
    <w:p w:rsidR="002B3033" w:rsidRPr="00BB0F82" w:rsidRDefault="00811AC8" w:rsidP="002B3033">
      <w:pPr>
        <w:ind w:left="964"/>
        <w:rPr>
          <w:lang w:val="en-US"/>
        </w:rPr>
      </w:pPr>
      <w:r>
        <w:rPr>
          <w:lang w:val="en-US"/>
        </w:rPr>
        <w:t>No aspiration hazard.</w:t>
      </w:r>
    </w:p>
    <w:p w:rsidR="002B3033" w:rsidRPr="00811AC8" w:rsidRDefault="002B3033" w:rsidP="002B3033">
      <w:pPr>
        <w:rPr>
          <w:b/>
          <w:lang w:val="en-US"/>
        </w:rPr>
      </w:pPr>
      <w:r w:rsidRPr="00BB0F82">
        <w:rPr>
          <w:lang w:val="en-US"/>
        </w:rPr>
        <w:tab/>
      </w:r>
      <w:r w:rsidR="008251D8">
        <w:rPr>
          <w:b/>
          <w:lang w:val="en-US"/>
        </w:rPr>
        <w:t>Další informace</w:t>
      </w:r>
    </w:p>
    <w:p w:rsidR="002B3033" w:rsidRPr="00811AC8" w:rsidRDefault="008251D8" w:rsidP="002B3033">
      <w:pPr>
        <w:ind w:left="964"/>
        <w:rPr>
          <w:lang w:val="en-US"/>
        </w:rPr>
      </w:pPr>
      <w:r>
        <w:rPr>
          <w:lang w:val="en-US"/>
        </w:rPr>
        <w:t>Není třeba klasifikovat podle nařízení</w:t>
      </w:r>
      <w:r w:rsidR="00811AC8" w:rsidRPr="00811AC8">
        <w:rPr>
          <w:lang w:val="en-US"/>
        </w:rPr>
        <w:t xml:space="preserve"> CLP.</w:t>
      </w:r>
    </w:p>
    <w:p w:rsidR="00B8080B" w:rsidRPr="00811AC8" w:rsidRDefault="002B3033" w:rsidP="00F90A2F">
      <w:pPr>
        <w:pStyle w:val="CM4"/>
        <w:tabs>
          <w:tab w:val="left" w:pos="993"/>
        </w:tabs>
        <w:rPr>
          <w:sz w:val="20"/>
          <w:szCs w:val="20"/>
          <w:lang w:val="en-US"/>
        </w:rPr>
      </w:pPr>
      <w:r w:rsidRPr="00811AC8">
        <w:rPr>
          <w:lang w:val="en-US"/>
        </w:rPr>
        <w:tab/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B8080B" w:rsidTr="00CA714F">
        <w:trPr>
          <w:cantSplit/>
        </w:trPr>
        <w:tc>
          <w:tcPr>
            <w:tcW w:w="10319" w:type="dxa"/>
            <w:shd w:val="pct25" w:color="auto" w:fill="FFFFFF"/>
          </w:tcPr>
          <w:p w:rsidR="00B8080B" w:rsidRDefault="005A610E" w:rsidP="00CA714F">
            <w:pPr>
              <w:keepNext/>
              <w:spacing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ODDÍL 12: EKOLOGICKÉ INFORMACE</w:t>
            </w:r>
          </w:p>
        </w:tc>
      </w:tr>
      <w:tr w:rsidR="004657E2" w:rsidTr="0003167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4657E2" w:rsidRDefault="004657E2" w:rsidP="00795BB0">
            <w:pPr>
              <w:rPr>
                <w:b/>
              </w:rPr>
            </w:pPr>
            <w:r>
              <w:rPr>
                <w:b/>
              </w:rPr>
              <w:t>12.1</w:t>
            </w:r>
            <w:r>
              <w:rPr>
                <w:b/>
              </w:rPr>
              <w:tab/>
            </w:r>
            <w:r w:rsidR="005A610E">
              <w:rPr>
                <w:b/>
              </w:rPr>
              <w:t>Toxicita</w:t>
            </w:r>
          </w:p>
        </w:tc>
      </w:tr>
    </w:tbl>
    <w:p w:rsidR="004657E2" w:rsidRDefault="005A610E" w:rsidP="004657E2">
      <w:pPr>
        <w:ind w:left="964"/>
      </w:pPr>
      <w:r>
        <w:t>Není toxický.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4657E2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657E2" w:rsidRDefault="004657E2" w:rsidP="005A610E">
            <w:pPr>
              <w:rPr>
                <w:b/>
              </w:rPr>
            </w:pPr>
            <w:r>
              <w:rPr>
                <w:b/>
              </w:rPr>
              <w:t>12.2</w:t>
            </w:r>
            <w:r>
              <w:rPr>
                <w:b/>
              </w:rPr>
              <w:tab/>
            </w:r>
            <w:r w:rsidR="005A610E">
              <w:rPr>
                <w:b/>
              </w:rPr>
              <w:t>Perzistence a rozložitelnost</w:t>
            </w:r>
          </w:p>
        </w:tc>
      </w:tr>
    </w:tbl>
    <w:p w:rsidR="004657E2" w:rsidRDefault="006E6BD7" w:rsidP="004657E2">
      <w:pPr>
        <w:ind w:left="964"/>
      </w:pPr>
      <w: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4657E2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657E2" w:rsidRDefault="004657E2" w:rsidP="005A610E">
            <w:pPr>
              <w:rPr>
                <w:b/>
              </w:rPr>
            </w:pPr>
            <w:r>
              <w:rPr>
                <w:b/>
              </w:rPr>
              <w:t>12.3</w:t>
            </w:r>
            <w:r>
              <w:rPr>
                <w:b/>
              </w:rPr>
              <w:tab/>
            </w:r>
            <w:r w:rsidR="005A610E">
              <w:rPr>
                <w:b/>
              </w:rPr>
              <w:t>Bioakumulační potenciál</w:t>
            </w:r>
          </w:p>
        </w:tc>
      </w:tr>
    </w:tbl>
    <w:p w:rsidR="004657E2" w:rsidRDefault="006E6BD7" w:rsidP="004657E2">
      <w:pPr>
        <w:ind w:left="964"/>
      </w:pPr>
      <w: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4657E2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657E2" w:rsidRDefault="004657E2" w:rsidP="005A610E">
            <w:pPr>
              <w:rPr>
                <w:b/>
              </w:rPr>
            </w:pPr>
            <w:r>
              <w:rPr>
                <w:b/>
              </w:rPr>
              <w:t>12.4</w:t>
            </w:r>
            <w:r>
              <w:rPr>
                <w:b/>
              </w:rPr>
              <w:tab/>
            </w:r>
            <w:r w:rsidR="005A610E">
              <w:rPr>
                <w:b/>
              </w:rPr>
              <w:t>Mobilita v půdě</w:t>
            </w:r>
          </w:p>
        </w:tc>
      </w:tr>
    </w:tbl>
    <w:p w:rsidR="004657E2" w:rsidRPr="00811AC8" w:rsidRDefault="005A610E" w:rsidP="004657E2">
      <w:pPr>
        <w:ind w:left="964"/>
        <w:rPr>
          <w:lang w:val="en-US"/>
        </w:rPr>
      </w:pPr>
      <w:r>
        <w:rPr>
          <w:lang w:val="en-US"/>
        </w:rPr>
        <w:t>Nejsou k dispozici žádné informace.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4657E2" w:rsidRPr="00EA7C06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657E2" w:rsidRPr="00795BB0" w:rsidRDefault="004657E2" w:rsidP="005A610E">
            <w:pPr>
              <w:rPr>
                <w:b/>
                <w:lang w:val="en-US"/>
              </w:rPr>
            </w:pPr>
            <w:r w:rsidRPr="00795BB0">
              <w:rPr>
                <w:b/>
                <w:lang w:val="en-US"/>
              </w:rPr>
              <w:t xml:space="preserve">12.5 </w:t>
            </w:r>
            <w:r w:rsidRPr="00795BB0">
              <w:rPr>
                <w:b/>
                <w:lang w:val="en-US"/>
              </w:rPr>
              <w:tab/>
            </w:r>
            <w:r w:rsidR="005A610E">
              <w:rPr>
                <w:b/>
                <w:lang w:val="en-US"/>
              </w:rPr>
              <w:t>Výsledky posouzení PBT a vPvB</w:t>
            </w:r>
          </w:p>
        </w:tc>
      </w:tr>
    </w:tbl>
    <w:p w:rsidR="004657E2" w:rsidRPr="00811AC8" w:rsidRDefault="006E6BD7" w:rsidP="004657E2">
      <w:pPr>
        <w:ind w:left="964"/>
        <w:rPr>
          <w:lang w:val="en-US"/>
        </w:rPr>
      </w:pPr>
      <w:r w:rsidRPr="00811AC8">
        <w:rPr>
          <w:lang w:val="en-US"/>
        </w:rP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4657E2" w:rsidRPr="00811AC8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657E2" w:rsidRPr="00811AC8" w:rsidRDefault="004657E2" w:rsidP="005A610E">
            <w:pPr>
              <w:rPr>
                <w:b/>
                <w:lang w:val="en-US"/>
              </w:rPr>
            </w:pPr>
            <w:r w:rsidRPr="00811AC8">
              <w:rPr>
                <w:b/>
                <w:lang w:val="en-US"/>
              </w:rPr>
              <w:t>12.6</w:t>
            </w:r>
            <w:r w:rsidRPr="00811AC8">
              <w:rPr>
                <w:b/>
                <w:lang w:val="en-US"/>
              </w:rPr>
              <w:tab/>
            </w:r>
            <w:r w:rsidR="005A610E">
              <w:rPr>
                <w:b/>
                <w:lang w:val="en-US"/>
              </w:rPr>
              <w:t>Jiné nepříznivé účinky</w:t>
            </w:r>
          </w:p>
        </w:tc>
      </w:tr>
    </w:tbl>
    <w:p w:rsidR="00B8080B" w:rsidRPr="00811AC8" w:rsidRDefault="006E6BD7" w:rsidP="00B8080B">
      <w:pPr>
        <w:ind w:left="964"/>
        <w:rPr>
          <w:lang w:val="en-US"/>
        </w:rPr>
      </w:pPr>
      <w:r w:rsidRPr="00811AC8">
        <w:rPr>
          <w:lang w:val="en-US"/>
        </w:rPr>
        <w:t>-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B8080B" w:rsidTr="00CA714F">
        <w:trPr>
          <w:cantSplit/>
        </w:trPr>
        <w:tc>
          <w:tcPr>
            <w:tcW w:w="10319" w:type="dxa"/>
            <w:shd w:val="pct25" w:color="auto" w:fill="auto"/>
          </w:tcPr>
          <w:p w:rsidR="00B8080B" w:rsidRDefault="005A610E" w:rsidP="00CA714F">
            <w:pPr>
              <w:keepNext/>
              <w:spacing w:before="20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ODDÍL 13: ZPŮSOBY ZNEŠKODŇOVÁNÍ</w:t>
            </w:r>
          </w:p>
        </w:tc>
      </w:tr>
      <w:tr w:rsidR="004657E2" w:rsidTr="0003167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4657E2" w:rsidRDefault="004657E2" w:rsidP="005A610E">
            <w:pPr>
              <w:rPr>
                <w:b/>
              </w:rPr>
            </w:pPr>
            <w:r>
              <w:rPr>
                <w:b/>
              </w:rPr>
              <w:t>13.1</w:t>
            </w:r>
            <w:r w:rsidRPr="00872019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5A610E">
              <w:rPr>
                <w:b/>
              </w:rPr>
              <w:t>Metody zpracování odpadu</w:t>
            </w:r>
          </w:p>
        </w:tc>
      </w:tr>
    </w:tbl>
    <w:p w:rsidR="00B8080B" w:rsidRPr="00813C12" w:rsidRDefault="005A610E" w:rsidP="00B8080B">
      <w:pPr>
        <w:ind w:left="960"/>
        <w:rPr>
          <w:lang w:val="en-US"/>
        </w:rPr>
      </w:pPr>
      <w:r>
        <w:rPr>
          <w:lang w:val="en-US"/>
        </w:rPr>
        <w:t>Likvidujte podle místních právních předpisů.</w:t>
      </w:r>
    </w:p>
    <w:p w:rsidR="00B8080B" w:rsidRPr="00813C12" w:rsidRDefault="00B8080B" w:rsidP="00B8080B">
      <w:pPr>
        <w:ind w:left="964"/>
        <w:rPr>
          <w:lang w:val="en-US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B8080B" w:rsidTr="00CA714F">
        <w:trPr>
          <w:cantSplit/>
        </w:trPr>
        <w:tc>
          <w:tcPr>
            <w:tcW w:w="10319" w:type="dxa"/>
            <w:shd w:val="pct25" w:color="auto" w:fill="FFFFFF"/>
          </w:tcPr>
          <w:p w:rsidR="00B8080B" w:rsidRDefault="005A610E" w:rsidP="00CA714F">
            <w:pPr>
              <w:keepNext/>
              <w:spacing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ODDÍL 14: INFORMACE PRO PŘEPRAVU</w:t>
            </w:r>
            <w:r w:rsidR="000302A4">
              <w:rPr>
                <w:b/>
                <w:color w:val="000000"/>
              </w:rPr>
              <w:t xml:space="preserve"> </w:t>
            </w:r>
          </w:p>
        </w:tc>
      </w:tr>
      <w:tr w:rsidR="00031679" w:rsidTr="0003167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031679" w:rsidRDefault="00031679" w:rsidP="00813C12">
            <w:pPr>
              <w:outlineLvl w:val="0"/>
              <w:rPr>
                <w:b/>
              </w:rPr>
            </w:pPr>
            <w:r>
              <w:rPr>
                <w:b/>
              </w:rPr>
              <w:t>14.1</w:t>
            </w:r>
            <w:r>
              <w:rPr>
                <w:b/>
              </w:rPr>
              <w:tab/>
            </w:r>
            <w:r w:rsidR="00813C12">
              <w:rPr>
                <w:b/>
              </w:rPr>
              <w:t>UN number</w:t>
            </w:r>
          </w:p>
        </w:tc>
      </w:tr>
    </w:tbl>
    <w:p w:rsidR="00031679" w:rsidRDefault="00811AC8" w:rsidP="00031679">
      <w:pPr>
        <w:ind w:left="964"/>
      </w:pPr>
      <w: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031679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31679" w:rsidRDefault="00031679" w:rsidP="00813C12">
            <w:pPr>
              <w:outlineLvl w:val="0"/>
              <w:rPr>
                <w:b/>
              </w:rPr>
            </w:pPr>
            <w:r>
              <w:rPr>
                <w:b/>
              </w:rPr>
              <w:t>14.2</w:t>
            </w:r>
            <w:r>
              <w:rPr>
                <w:b/>
              </w:rPr>
              <w:tab/>
            </w:r>
            <w:r w:rsidR="00813C12">
              <w:rPr>
                <w:b/>
              </w:rPr>
              <w:t>UN proper shipping name</w:t>
            </w:r>
          </w:p>
        </w:tc>
      </w:tr>
    </w:tbl>
    <w:p w:rsidR="00031679" w:rsidRDefault="000302A4" w:rsidP="00031679">
      <w:pPr>
        <w:ind w:left="964"/>
      </w:pPr>
      <w:r>
        <w:t>Koncentrát čistícího prostředku.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031679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31679" w:rsidRDefault="00031679" w:rsidP="000302A4">
            <w:pPr>
              <w:outlineLvl w:val="0"/>
              <w:rPr>
                <w:b/>
              </w:rPr>
            </w:pPr>
            <w:r>
              <w:rPr>
                <w:b/>
              </w:rPr>
              <w:t xml:space="preserve">14.3 </w:t>
            </w:r>
            <w:r>
              <w:rPr>
                <w:b/>
              </w:rPr>
              <w:tab/>
            </w:r>
            <w:r w:rsidR="000302A4">
              <w:rPr>
                <w:b/>
              </w:rPr>
              <w:t>Třída / třídy nebezpečnosti pro přepravu</w:t>
            </w:r>
          </w:p>
        </w:tc>
      </w:tr>
    </w:tbl>
    <w:p w:rsidR="00031679" w:rsidRDefault="00811AC8" w:rsidP="00031679">
      <w:pPr>
        <w:ind w:left="964"/>
      </w:pPr>
      <w: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031679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31679" w:rsidRDefault="00031679" w:rsidP="000302A4">
            <w:pPr>
              <w:outlineLvl w:val="0"/>
              <w:rPr>
                <w:b/>
              </w:rPr>
            </w:pPr>
            <w:r>
              <w:rPr>
                <w:b/>
              </w:rPr>
              <w:t>14.4</w:t>
            </w:r>
            <w:r>
              <w:rPr>
                <w:b/>
              </w:rPr>
              <w:tab/>
            </w:r>
            <w:r w:rsidR="000302A4">
              <w:rPr>
                <w:b/>
              </w:rPr>
              <w:t>Obalová skupina</w:t>
            </w:r>
          </w:p>
        </w:tc>
      </w:tr>
    </w:tbl>
    <w:p w:rsidR="00031679" w:rsidRPr="006E6BD7" w:rsidRDefault="00811AC8" w:rsidP="00811AC8">
      <w:r>
        <w:tab/>
        <w:t xml:space="preserve">-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031679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31679" w:rsidRDefault="00031679" w:rsidP="000302A4">
            <w:pPr>
              <w:outlineLvl w:val="0"/>
              <w:rPr>
                <w:b/>
              </w:rPr>
            </w:pPr>
            <w:r>
              <w:rPr>
                <w:b/>
              </w:rPr>
              <w:t>14.5</w:t>
            </w:r>
            <w:r>
              <w:rPr>
                <w:b/>
              </w:rPr>
              <w:tab/>
            </w:r>
            <w:r w:rsidR="000302A4">
              <w:rPr>
                <w:b/>
              </w:rPr>
              <w:t>Nebezpečnost pro životní prostředí</w:t>
            </w:r>
          </w:p>
        </w:tc>
      </w:tr>
    </w:tbl>
    <w:p w:rsidR="00031679" w:rsidRDefault="006E6BD7" w:rsidP="00031679">
      <w:pPr>
        <w:ind w:left="964"/>
      </w:pPr>
      <w: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031679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31679" w:rsidRDefault="00031679" w:rsidP="000302A4">
            <w:pPr>
              <w:outlineLvl w:val="0"/>
              <w:rPr>
                <w:b/>
              </w:rPr>
            </w:pPr>
            <w:r>
              <w:rPr>
                <w:b/>
              </w:rPr>
              <w:t>14.6</w:t>
            </w:r>
            <w:r>
              <w:rPr>
                <w:b/>
              </w:rPr>
              <w:tab/>
            </w:r>
            <w:r w:rsidR="000302A4">
              <w:rPr>
                <w:b/>
              </w:rPr>
              <w:t>Zvláštní bezpečnostní opatření pro uživatele</w:t>
            </w:r>
          </w:p>
        </w:tc>
      </w:tr>
    </w:tbl>
    <w:p w:rsidR="00031679" w:rsidRDefault="00811AC8" w:rsidP="00031679">
      <w:pPr>
        <w:ind w:left="964"/>
      </w:pPr>
      <w: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031679" w:rsidRPr="00EA7C06" w:rsidTr="00031679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31679" w:rsidRPr="00A54261" w:rsidRDefault="00031679" w:rsidP="000302A4">
            <w:pPr>
              <w:outlineLvl w:val="0"/>
              <w:rPr>
                <w:b/>
                <w:lang w:val="en-US"/>
              </w:rPr>
            </w:pPr>
            <w:r w:rsidRPr="00A54261">
              <w:rPr>
                <w:b/>
                <w:lang w:val="en-US"/>
              </w:rPr>
              <w:t>14.7</w:t>
            </w:r>
            <w:r w:rsidRPr="00A54261">
              <w:rPr>
                <w:b/>
                <w:lang w:val="en-US"/>
              </w:rPr>
              <w:tab/>
            </w:r>
            <w:r w:rsidR="000302A4">
              <w:rPr>
                <w:b/>
                <w:lang w:val="en-US"/>
              </w:rPr>
              <w:t>Hromadná přeprava podle přílohy</w:t>
            </w:r>
            <w:r w:rsidR="00A54261" w:rsidRPr="00A54261">
              <w:rPr>
                <w:b/>
                <w:lang w:val="en-US"/>
              </w:rPr>
              <w:t xml:space="preserve"> II of MARPOL73/78 and the IBC</w:t>
            </w:r>
            <w:r w:rsidR="00A54261">
              <w:rPr>
                <w:b/>
                <w:lang w:val="en-US"/>
              </w:rPr>
              <w:t xml:space="preserve"> Code</w:t>
            </w:r>
          </w:p>
        </w:tc>
      </w:tr>
    </w:tbl>
    <w:p w:rsidR="00B8080B" w:rsidRPr="006E6BD7" w:rsidRDefault="00DC6FE5" w:rsidP="00B8080B">
      <w:pPr>
        <w:ind w:left="964"/>
        <w:rPr>
          <w:b/>
        </w:rPr>
      </w:pPr>
      <w:r>
        <w:rPr>
          <w:b/>
        </w:rP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B8080B" w:rsidTr="00CA714F"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12" w:space="0" w:color="auto"/>
            </w:tcBorders>
            <w:shd w:val="pct25" w:color="auto" w:fill="FFFFFF"/>
          </w:tcPr>
          <w:p w:rsidR="00B8080B" w:rsidRDefault="000302A4" w:rsidP="00031679">
            <w:pPr>
              <w:keepNext/>
              <w:spacing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ODDÍL 15: INFORMACE O PRÁVNÍCH PŘEDPISECH</w:t>
            </w:r>
          </w:p>
        </w:tc>
      </w:tr>
      <w:tr w:rsidR="00C472DC" w:rsidRPr="00EA7C06" w:rsidTr="00E63A1A">
        <w:trPr>
          <w:cantSplit/>
        </w:trPr>
        <w:tc>
          <w:tcPr>
            <w:tcW w:w="1031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C472DC" w:rsidRPr="00A54261" w:rsidRDefault="00C472DC" w:rsidP="000302A4">
            <w:pPr>
              <w:outlineLvl w:val="0"/>
              <w:rPr>
                <w:b/>
                <w:lang w:val="en-US"/>
              </w:rPr>
            </w:pPr>
            <w:r w:rsidRPr="00A54261">
              <w:rPr>
                <w:b/>
                <w:lang w:val="en-US"/>
              </w:rPr>
              <w:t>15.1</w:t>
            </w:r>
            <w:r w:rsidRPr="00A54261">
              <w:rPr>
                <w:b/>
                <w:lang w:val="en-US"/>
              </w:rPr>
              <w:tab/>
            </w:r>
            <w:r w:rsidR="000302A4">
              <w:rPr>
                <w:b/>
                <w:lang w:val="en-US"/>
              </w:rPr>
              <w:t>Nařízení týkající se bezpečnosti, zdraví a životního prostředí / specifické právní předpisy týkající se látky nebo směsi</w:t>
            </w:r>
          </w:p>
        </w:tc>
      </w:tr>
    </w:tbl>
    <w:p w:rsidR="00C472DC" w:rsidRDefault="00DC6FE5" w:rsidP="00C472DC">
      <w:pPr>
        <w:ind w:left="964"/>
      </w:pPr>
      <w:r>
        <w:lastRenderedPageBreak/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C472DC" w:rsidTr="00E63A1A">
        <w:trPr>
          <w:cantSplit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472DC" w:rsidRDefault="00C472DC" w:rsidP="000302A4">
            <w:pPr>
              <w:spacing w:before="40" w:after="40"/>
              <w:rPr>
                <w:b/>
              </w:rPr>
            </w:pPr>
            <w:r>
              <w:rPr>
                <w:b/>
              </w:rPr>
              <w:t>15.2</w:t>
            </w:r>
            <w:r>
              <w:rPr>
                <w:b/>
              </w:rPr>
              <w:tab/>
            </w:r>
            <w:r w:rsidR="000302A4">
              <w:rPr>
                <w:b/>
              </w:rPr>
              <w:t>Posouzení chemické bezpečnosti</w:t>
            </w:r>
          </w:p>
        </w:tc>
      </w:tr>
    </w:tbl>
    <w:p w:rsidR="00C472DC" w:rsidRDefault="00DC6FE5" w:rsidP="00C472DC">
      <w:pPr>
        <w:ind w:left="964"/>
      </w:pPr>
      <w:r>
        <w:t>-</w:t>
      </w:r>
    </w:p>
    <w:p w:rsidR="00B8080B" w:rsidRDefault="00B8080B" w:rsidP="00B8080B">
      <w:pPr>
        <w:ind w:left="964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B8080B" w:rsidTr="00CA714F">
        <w:trPr>
          <w:cantSplit/>
        </w:trPr>
        <w:tc>
          <w:tcPr>
            <w:tcW w:w="10319" w:type="dxa"/>
            <w:shd w:val="pct25" w:color="auto" w:fill="FFFFFF"/>
          </w:tcPr>
          <w:p w:rsidR="00B8080B" w:rsidRDefault="000302A4" w:rsidP="00CA714F">
            <w:pPr>
              <w:keepNext/>
              <w:spacing w:before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ODDÍL 16: DALŠÍ INFORMACE</w:t>
            </w:r>
          </w:p>
        </w:tc>
      </w:tr>
    </w:tbl>
    <w:p w:rsidR="00975FA9" w:rsidRPr="00F435F8" w:rsidRDefault="000302A4" w:rsidP="00975FA9">
      <w:pPr>
        <w:outlineLvl w:val="0"/>
        <w:rPr>
          <w:b/>
          <w:lang w:val="en-US"/>
        </w:rPr>
      </w:pPr>
      <w:r>
        <w:rPr>
          <w:b/>
          <w:lang w:val="en-US"/>
        </w:rPr>
        <w:t>Změna předchozí verze</w:t>
      </w:r>
    </w:p>
    <w:p w:rsidR="00975FA9" w:rsidRPr="00B120FD" w:rsidRDefault="00B120FD" w:rsidP="00975FA9">
      <w:pPr>
        <w:pStyle w:val="CM4"/>
        <w:rPr>
          <w:rFonts w:ascii="Arial" w:hAnsi="Arial" w:cs="Arial"/>
          <w:color w:val="FF0000"/>
          <w:sz w:val="20"/>
          <w:szCs w:val="20"/>
          <w:lang w:val="en-GB"/>
        </w:rPr>
      </w:pPr>
      <w:r w:rsidRPr="00B120FD">
        <w:rPr>
          <w:rFonts w:ascii="Arial" w:hAnsi="Arial" w:cs="Arial"/>
          <w:color w:val="FF0000"/>
          <w:sz w:val="20"/>
          <w:szCs w:val="20"/>
          <w:lang w:val="en-GB"/>
        </w:rPr>
        <w:t>Tänne joudutte lisäämään itse./AA</w:t>
      </w:r>
    </w:p>
    <w:p w:rsidR="00975FA9" w:rsidRPr="00132E7C" w:rsidRDefault="00D479A9" w:rsidP="00975FA9">
      <w:pPr>
        <w:pStyle w:val="CM4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Vysvětlení zkrátek</w:t>
      </w:r>
    </w:p>
    <w:p w:rsidR="00975FA9" w:rsidRPr="00050933" w:rsidRDefault="00DC6FE5" w:rsidP="00975FA9">
      <w:pPr>
        <w:pStyle w:val="CM4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-</w:t>
      </w:r>
    </w:p>
    <w:p w:rsidR="00975FA9" w:rsidRPr="00132E7C" w:rsidRDefault="00D479A9" w:rsidP="00975FA9">
      <w:pPr>
        <w:pStyle w:val="CM4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Zdroje informací</w:t>
      </w:r>
    </w:p>
    <w:p w:rsidR="00975FA9" w:rsidRPr="00A54261" w:rsidRDefault="00D479A9" w:rsidP="00975FA9">
      <w:pPr>
        <w:pStyle w:val="CM4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Materiálové bezpečnostní listy suroviny, zdroje literatury.</w:t>
      </w:r>
    </w:p>
    <w:p w:rsidR="00975FA9" w:rsidRPr="00BB0F82" w:rsidRDefault="00D479A9" w:rsidP="00975FA9">
      <w:pPr>
        <w:pStyle w:val="CM4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Použitá metoda při klasifikaci</w:t>
      </w:r>
    </w:p>
    <w:p w:rsidR="00975FA9" w:rsidRPr="00BB0F82" w:rsidRDefault="00D479A9" w:rsidP="00975FA9">
      <w:pPr>
        <w:pStyle w:val="CM4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Pravidla pro důsledky. Literatura.</w:t>
      </w:r>
    </w:p>
    <w:p w:rsidR="00A54261" w:rsidRPr="00F435F8" w:rsidRDefault="00A54261" w:rsidP="00975FA9">
      <w:pPr>
        <w:pStyle w:val="CM4"/>
        <w:rPr>
          <w:rFonts w:ascii="Arial" w:hAnsi="Arial" w:cs="Arial"/>
          <w:b/>
          <w:sz w:val="20"/>
          <w:szCs w:val="20"/>
          <w:lang w:val="en-US"/>
        </w:rPr>
      </w:pPr>
      <w:r w:rsidRPr="00F435F8">
        <w:rPr>
          <w:rFonts w:ascii="Arial" w:hAnsi="Arial" w:cs="Arial"/>
          <w:b/>
          <w:sz w:val="20"/>
          <w:szCs w:val="20"/>
          <w:lang w:val="en-US"/>
        </w:rPr>
        <w:t xml:space="preserve">List of </w:t>
      </w:r>
      <w:r w:rsidR="00975FA9" w:rsidRPr="00F435F8">
        <w:rPr>
          <w:rFonts w:ascii="Arial" w:hAnsi="Arial" w:cs="Arial"/>
          <w:b/>
          <w:sz w:val="20"/>
          <w:szCs w:val="20"/>
          <w:lang w:val="en-US"/>
        </w:rPr>
        <w:t xml:space="preserve">R- </w:t>
      </w:r>
      <w:r w:rsidRPr="00F435F8">
        <w:rPr>
          <w:rFonts w:ascii="Arial" w:hAnsi="Arial" w:cs="Arial"/>
          <w:b/>
          <w:sz w:val="20"/>
          <w:szCs w:val="20"/>
          <w:lang w:val="en-US"/>
        </w:rPr>
        <w:t>and</w:t>
      </w:r>
      <w:r w:rsidR="00975FA9" w:rsidRPr="00F435F8">
        <w:rPr>
          <w:rFonts w:ascii="Arial" w:hAnsi="Arial" w:cs="Arial"/>
          <w:b/>
          <w:sz w:val="20"/>
          <w:szCs w:val="20"/>
          <w:lang w:val="en-US"/>
        </w:rPr>
        <w:t xml:space="preserve"> S-</w:t>
      </w:r>
      <w:r w:rsidRPr="00F435F8">
        <w:rPr>
          <w:rFonts w:ascii="Arial" w:hAnsi="Arial" w:cs="Arial"/>
          <w:b/>
          <w:sz w:val="20"/>
          <w:szCs w:val="20"/>
          <w:lang w:val="en-US"/>
        </w:rPr>
        <w:t xml:space="preserve"> phrases or / and hazard and safety phrases</w:t>
      </w:r>
    </w:p>
    <w:p w:rsidR="00975FA9" w:rsidRPr="00F435F8" w:rsidRDefault="00F435F8" w:rsidP="00975FA9">
      <w:pPr>
        <w:pStyle w:val="CM4"/>
        <w:rPr>
          <w:rFonts w:ascii="Arial" w:hAnsi="Arial" w:cs="Arial"/>
          <w:color w:val="000000"/>
          <w:sz w:val="20"/>
          <w:szCs w:val="20"/>
          <w:lang w:val="en-US"/>
        </w:rPr>
      </w:pPr>
      <w:r w:rsidRPr="00F435F8">
        <w:rPr>
          <w:rFonts w:ascii="Arial" w:hAnsi="Arial" w:cs="Arial"/>
          <w:color w:val="000000"/>
          <w:sz w:val="20"/>
          <w:szCs w:val="20"/>
          <w:lang w:val="en-US"/>
        </w:rPr>
        <w:t>R36:</w:t>
      </w:r>
      <w:r w:rsidRPr="00F435F8">
        <w:rPr>
          <w:rFonts w:ascii="Arial" w:hAnsi="Arial" w:cs="Arial"/>
          <w:sz w:val="20"/>
          <w:szCs w:val="20"/>
          <w:lang w:val="en-US"/>
        </w:rPr>
        <w:t xml:space="preserve"> </w:t>
      </w:r>
      <w:r w:rsidR="00D479A9">
        <w:rPr>
          <w:rFonts w:ascii="Arial" w:hAnsi="Arial" w:cs="Arial"/>
          <w:sz w:val="20"/>
          <w:szCs w:val="20"/>
          <w:lang w:val="en-US"/>
        </w:rPr>
        <w:t>Dráždí oči.</w:t>
      </w:r>
    </w:p>
    <w:p w:rsidR="00F435F8" w:rsidRPr="00F435F8" w:rsidRDefault="00F435F8" w:rsidP="00F435F8">
      <w:pPr>
        <w:rPr>
          <w:lang w:val="en-US"/>
        </w:rPr>
      </w:pPr>
      <w:r>
        <w:rPr>
          <w:lang w:val="en-US"/>
        </w:rPr>
        <w:t>R319:</w:t>
      </w:r>
      <w:r w:rsidRPr="00F435F8">
        <w:rPr>
          <w:lang w:val="en-US"/>
        </w:rPr>
        <w:t xml:space="preserve"> </w:t>
      </w:r>
      <w:r w:rsidR="00D479A9">
        <w:rPr>
          <w:lang w:val="en-US"/>
        </w:rPr>
        <w:t>Způsouje vážné podráždění očí.</w:t>
      </w:r>
    </w:p>
    <w:p w:rsidR="00975FA9" w:rsidRPr="00975FA9" w:rsidRDefault="00D479A9" w:rsidP="00975FA9">
      <w:pPr>
        <w:pStyle w:val="CM4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</w:rPr>
        <w:t>Školení zaměstnanců.</w:t>
      </w:r>
    </w:p>
    <w:p w:rsidR="00975FA9" w:rsidRDefault="00DC6FE5" w:rsidP="00975FA9">
      <w:pPr>
        <w:pStyle w:val="CM4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-</w:t>
      </w:r>
    </w:p>
    <w:p w:rsidR="00D479A9" w:rsidRDefault="00D479A9" w:rsidP="00D479A9">
      <w:pPr>
        <w:rPr>
          <w:lang w:val="en-GB"/>
        </w:rPr>
      </w:pPr>
    </w:p>
    <w:p w:rsidR="00D479A9" w:rsidRPr="00D479A9" w:rsidRDefault="00D479A9" w:rsidP="00D479A9">
      <w:pPr>
        <w:rPr>
          <w:lang w:val="en-GB"/>
        </w:rPr>
      </w:pPr>
    </w:p>
    <w:sectPr w:rsidR="00D479A9" w:rsidRPr="00D479A9" w:rsidSect="00323676">
      <w:headerReference w:type="default" r:id="rId8"/>
      <w:footerReference w:type="default" r:id="rId9"/>
      <w:footerReference w:type="first" r:id="rId10"/>
      <w:pgSz w:w="11907" w:h="16840"/>
      <w:pgMar w:top="567" w:right="567" w:bottom="567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CC" w:rsidRDefault="00BB0CCC">
      <w:r>
        <w:separator/>
      </w:r>
    </w:p>
  </w:endnote>
  <w:endnote w:type="continuationSeparator" w:id="0">
    <w:p w:rsidR="00BB0CCC" w:rsidRDefault="00BB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0E" w:rsidRDefault="0068600E">
    <w:pPr>
      <w:tabs>
        <w:tab w:val="clear" w:pos="964"/>
        <w:tab w:val="clear" w:pos="2268"/>
        <w:tab w:val="clear" w:pos="5529"/>
        <w:tab w:val="clear" w:pos="6804"/>
        <w:tab w:val="left" w:leader="underscore" w:pos="10206"/>
      </w:tabs>
      <w:ind w:left="-851"/>
      <w:rPr>
        <w:sz w:val="8"/>
      </w:rPr>
    </w:pPr>
    <w:r>
      <w:rPr>
        <w:sz w:val="8"/>
      </w:rPr>
      <w:tab/>
    </w:r>
  </w:p>
  <w:p w:rsidR="0068600E" w:rsidRDefault="0068600E">
    <w:pPr>
      <w:jc w:val="right"/>
      <w:rPr>
        <w:sz w:val="16"/>
      </w:rPr>
    </w:pPr>
    <w:r>
      <w:rPr>
        <w:sz w:val="16"/>
      </w:rPr>
      <w:t xml:space="preserve">Sivu </w:t>
    </w:r>
    <w:r w:rsidR="00752FC4">
      <w:rPr>
        <w:sz w:val="16"/>
      </w:rPr>
      <w:fldChar w:fldCharType="begin"/>
    </w:r>
    <w:r>
      <w:rPr>
        <w:sz w:val="16"/>
      </w:rPr>
      <w:instrText>\PAGE</w:instrText>
    </w:r>
    <w:r w:rsidR="00752FC4">
      <w:rPr>
        <w:sz w:val="16"/>
      </w:rPr>
      <w:fldChar w:fldCharType="separate"/>
    </w:r>
    <w:r w:rsidR="00D479A9">
      <w:rPr>
        <w:noProof/>
        <w:sz w:val="16"/>
      </w:rPr>
      <w:t>5</w:t>
    </w:r>
    <w:r w:rsidR="00752FC4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0E" w:rsidRDefault="0068600E">
    <w:pPr>
      <w:tabs>
        <w:tab w:val="clear" w:pos="964"/>
        <w:tab w:val="clear" w:pos="2268"/>
        <w:tab w:val="clear" w:pos="5529"/>
        <w:tab w:val="clear" w:pos="6804"/>
        <w:tab w:val="left" w:leader="underscore" w:pos="10206"/>
      </w:tabs>
      <w:ind w:left="-851"/>
      <w:rPr>
        <w:sz w:val="8"/>
      </w:rPr>
    </w:pPr>
    <w:r>
      <w:rPr>
        <w:sz w:val="8"/>
      </w:rPr>
      <w:tab/>
    </w:r>
  </w:p>
  <w:p w:rsidR="0068600E" w:rsidRDefault="0068600E">
    <w:pPr>
      <w:jc w:val="right"/>
      <w:rPr>
        <w:sz w:val="16"/>
      </w:rPr>
    </w:pPr>
    <w:r>
      <w:rPr>
        <w:sz w:val="16"/>
      </w:rPr>
      <w:t xml:space="preserve">Sivu </w:t>
    </w:r>
    <w:r w:rsidR="00752FC4">
      <w:rPr>
        <w:sz w:val="16"/>
      </w:rPr>
      <w:fldChar w:fldCharType="begin"/>
    </w:r>
    <w:r>
      <w:rPr>
        <w:sz w:val="16"/>
      </w:rPr>
      <w:instrText>\PAGE</w:instrText>
    </w:r>
    <w:r w:rsidR="00752FC4">
      <w:rPr>
        <w:sz w:val="16"/>
      </w:rPr>
      <w:fldChar w:fldCharType="separate"/>
    </w:r>
    <w:r w:rsidR="00D479A9">
      <w:rPr>
        <w:noProof/>
        <w:sz w:val="16"/>
      </w:rPr>
      <w:t>1</w:t>
    </w:r>
    <w:r w:rsidR="00752FC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CC" w:rsidRDefault="00BB0CCC">
      <w:r>
        <w:separator/>
      </w:r>
    </w:p>
  </w:footnote>
  <w:footnote w:type="continuationSeparator" w:id="0">
    <w:p w:rsidR="00BB0CCC" w:rsidRDefault="00BB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0E" w:rsidRPr="00985F05" w:rsidRDefault="00985F05">
    <w:pPr>
      <w:rPr>
        <w:lang w:val="en-US"/>
      </w:rPr>
    </w:pPr>
    <w:r w:rsidRPr="00985F05">
      <w:rPr>
        <w:b/>
        <w:lang w:val="en-US"/>
      </w:rPr>
      <w:t>Trade name</w:t>
    </w:r>
    <w:r w:rsidR="0068600E" w:rsidRPr="00985F05">
      <w:rPr>
        <w:b/>
        <w:lang w:val="en-US"/>
      </w:rPr>
      <w:t xml:space="preserve">: </w:t>
    </w:r>
    <w:r w:rsidR="00752FC4">
      <w:rPr>
        <w:b/>
      </w:rPr>
      <w:fldChar w:fldCharType="begin"/>
    </w:r>
    <w:r w:rsidR="0068600E" w:rsidRPr="00985F05">
      <w:rPr>
        <w:b/>
        <w:lang w:val="en-US"/>
      </w:rPr>
      <w:instrText xml:space="preserve"> REF  Teksti5 </w:instrText>
    </w:r>
    <w:r w:rsidR="00752FC4">
      <w:rPr>
        <w:b/>
      </w:rPr>
      <w:fldChar w:fldCharType="separate"/>
    </w:r>
    <w:r w:rsidR="0068600E" w:rsidRPr="00985F05">
      <w:rPr>
        <w:lang w:val="en-US"/>
      </w:rPr>
      <w:t xml:space="preserve">     </w:t>
    </w:r>
    <w:r w:rsidR="00752FC4">
      <w:rPr>
        <w:b/>
      </w:rPr>
      <w:fldChar w:fldCharType="end"/>
    </w:r>
    <w:r w:rsidR="00BB0F82">
      <w:rPr>
        <w:b/>
        <w:lang w:val="en-US"/>
      </w:rPr>
      <w:t>Saunia Saunaclean</w:t>
    </w:r>
    <w:r w:rsidR="00752FC4">
      <w:fldChar w:fldCharType="begin"/>
    </w:r>
    <w:r w:rsidR="00752FC4">
      <w:fldChar w:fldCharType="end"/>
    </w:r>
  </w:p>
  <w:p w:rsidR="0068600E" w:rsidRPr="00985F05" w:rsidRDefault="0068600E">
    <w:pPr>
      <w:rPr>
        <w:lang w:val="en-US"/>
      </w:rPr>
    </w:pPr>
  </w:p>
  <w:p w:rsidR="0068600E" w:rsidRPr="00BB0F82" w:rsidRDefault="00985F05">
    <w:pPr>
      <w:rPr>
        <w:lang w:val="en-US"/>
      </w:rPr>
    </w:pPr>
    <w:r w:rsidRPr="00BB0F82">
      <w:rPr>
        <w:b/>
        <w:lang w:val="en-US"/>
      </w:rPr>
      <w:t>Date</w:t>
    </w:r>
    <w:r w:rsidR="0068600E" w:rsidRPr="00BB0F82">
      <w:rPr>
        <w:b/>
        <w:lang w:val="en-US"/>
      </w:rPr>
      <w:t xml:space="preserve">: </w:t>
    </w:r>
    <w:r w:rsidR="00752FC4">
      <w:rPr>
        <w:b/>
      </w:rPr>
      <w:fldChar w:fldCharType="begin"/>
    </w:r>
    <w:r w:rsidR="0068600E" w:rsidRPr="00BB0F82">
      <w:rPr>
        <w:b/>
        <w:lang w:val="en-US"/>
      </w:rPr>
      <w:instrText xml:space="preserve"> REF  Teksti3 </w:instrText>
    </w:r>
    <w:r w:rsidR="00752FC4">
      <w:rPr>
        <w:b/>
      </w:rPr>
      <w:fldChar w:fldCharType="separate"/>
    </w:r>
    <w:r w:rsidR="0068600E" w:rsidRPr="00BB0F82">
      <w:rPr>
        <w:lang w:val="en-US"/>
      </w:rPr>
      <w:t xml:space="preserve">     </w:t>
    </w:r>
    <w:r w:rsidR="00752FC4">
      <w:rPr>
        <w:b/>
      </w:rPr>
      <w:fldChar w:fldCharType="end"/>
    </w:r>
    <w:r w:rsidR="00EA7C06">
      <w:rPr>
        <w:b/>
        <w:lang w:val="en-US"/>
      </w:rPr>
      <w:t>30.5</w:t>
    </w:r>
    <w:r w:rsidR="009D2945" w:rsidRPr="00BB0F82">
      <w:rPr>
        <w:b/>
        <w:lang w:val="en-US"/>
      </w:rPr>
      <w:t>.2012</w:t>
    </w:r>
    <w:r w:rsidR="00752FC4">
      <w:fldChar w:fldCharType="begin"/>
    </w:r>
    <w:r w:rsidR="00752FC4">
      <w:fldChar w:fldCharType="end"/>
    </w:r>
    <w:r w:rsidR="0068600E" w:rsidRPr="00BB0F82">
      <w:rPr>
        <w:lang w:val="en-US"/>
      </w:rPr>
      <w:tab/>
    </w:r>
    <w:r w:rsidR="0068600E" w:rsidRPr="00BB0F82">
      <w:rPr>
        <w:lang w:val="en-US"/>
      </w:rPr>
      <w:tab/>
    </w:r>
    <w:r w:rsidRPr="00BB0F82">
      <w:rPr>
        <w:b/>
        <w:lang w:val="en-US"/>
      </w:rPr>
      <w:t>Former date</w:t>
    </w:r>
    <w:r w:rsidR="0068600E" w:rsidRPr="00BB0F82">
      <w:rPr>
        <w:b/>
        <w:lang w:val="en-US"/>
      </w:rPr>
      <w:t>:</w:t>
    </w:r>
    <w:r w:rsidR="0068600E" w:rsidRPr="00BB0F82">
      <w:rPr>
        <w:lang w:val="en-US"/>
      </w:rPr>
      <w:t xml:space="preserve"> </w:t>
    </w:r>
    <w:r w:rsidR="00752FC4">
      <w:fldChar w:fldCharType="begin"/>
    </w:r>
    <w:r w:rsidR="007A4430" w:rsidRPr="00BB0F82">
      <w:rPr>
        <w:lang w:val="en-US"/>
      </w:rPr>
      <w:instrText xml:space="preserve"> REF  Teksti4 </w:instrText>
    </w:r>
    <w:r w:rsidR="00752FC4">
      <w:fldChar w:fldCharType="separate"/>
    </w:r>
    <w:r w:rsidR="0068600E" w:rsidRPr="00BB0F82">
      <w:rPr>
        <w:lang w:val="en-US"/>
      </w:rPr>
      <w:t xml:space="preserve">     </w:t>
    </w:r>
    <w:r w:rsidR="00752FC4">
      <w:fldChar w:fldCharType="end"/>
    </w:r>
    <w:r w:rsidR="00752FC4">
      <w:fldChar w:fldCharType="begin"/>
    </w:r>
    <w:r w:rsidR="00752FC4">
      <w:fldChar w:fldCharType="end"/>
    </w:r>
  </w:p>
  <w:p w:rsidR="0068600E" w:rsidRPr="00BB0F82" w:rsidRDefault="0068600E">
    <w:pPr>
      <w:tabs>
        <w:tab w:val="clear" w:pos="964"/>
        <w:tab w:val="clear" w:pos="2268"/>
        <w:tab w:val="clear" w:pos="5529"/>
        <w:tab w:val="clear" w:pos="6804"/>
        <w:tab w:val="left" w:leader="underscore" w:pos="10206"/>
      </w:tabs>
      <w:ind w:left="-851"/>
      <w:rPr>
        <w:sz w:val="8"/>
        <w:lang w:val="en-US"/>
      </w:rPr>
    </w:pPr>
    <w:r w:rsidRPr="00BB0F82">
      <w:rPr>
        <w:sz w:val="8"/>
        <w:lang w:val="en-US"/>
      </w:rPr>
      <w:tab/>
    </w:r>
  </w:p>
  <w:p w:rsidR="0068600E" w:rsidRPr="00BB0F82" w:rsidRDefault="0068600E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FD1"/>
    <w:multiLevelType w:val="multilevel"/>
    <w:tmpl w:val="BE3A528A"/>
    <w:lvl w:ilvl="0">
      <w:start w:val="1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4773E66"/>
    <w:multiLevelType w:val="multilevel"/>
    <w:tmpl w:val="0C1E4CA2"/>
    <w:lvl w:ilvl="0">
      <w:start w:val="1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A9626E2"/>
    <w:multiLevelType w:val="multilevel"/>
    <w:tmpl w:val="E12A91D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CBC144D"/>
    <w:multiLevelType w:val="multilevel"/>
    <w:tmpl w:val="04E4E600"/>
    <w:lvl w:ilvl="0">
      <w:start w:val="1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0BA2825"/>
    <w:multiLevelType w:val="multilevel"/>
    <w:tmpl w:val="02249798"/>
    <w:lvl w:ilvl="0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F6869AB"/>
    <w:multiLevelType w:val="multilevel"/>
    <w:tmpl w:val="2CE47DF2"/>
    <w:lvl w:ilvl="0">
      <w:start w:val="1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DFD62C1"/>
    <w:multiLevelType w:val="multilevel"/>
    <w:tmpl w:val="01D8359C"/>
    <w:lvl w:ilvl="0">
      <w:start w:val="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9532FB0"/>
    <w:multiLevelType w:val="multilevel"/>
    <w:tmpl w:val="4CF834D8"/>
    <w:lvl w:ilvl="0">
      <w:start w:val="1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A6C5C2C"/>
    <w:multiLevelType w:val="multilevel"/>
    <w:tmpl w:val="AB78C79E"/>
    <w:lvl w:ilvl="0">
      <w:start w:val="1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E0D5EAB"/>
    <w:multiLevelType w:val="multilevel"/>
    <w:tmpl w:val="2B4C6964"/>
    <w:lvl w:ilvl="0">
      <w:start w:val="1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5AD58F7"/>
    <w:multiLevelType w:val="multilevel"/>
    <w:tmpl w:val="5BDA0C0A"/>
    <w:lvl w:ilvl="0">
      <w:start w:val="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7B886F68"/>
    <w:multiLevelType w:val="multilevel"/>
    <w:tmpl w:val="2B4C6964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EE437BB"/>
    <w:multiLevelType w:val="multilevel"/>
    <w:tmpl w:val="7FD45F2A"/>
    <w:lvl w:ilvl="0">
      <w:start w:val="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intFractionalCharacterWidth/>
  <w:hideSpellingErrors/>
  <w:hideGrammaticalErrors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AF"/>
    <w:rsid w:val="00007378"/>
    <w:rsid w:val="00011AFF"/>
    <w:rsid w:val="000201F4"/>
    <w:rsid w:val="00022B43"/>
    <w:rsid w:val="00024C8A"/>
    <w:rsid w:val="000302A4"/>
    <w:rsid w:val="00031679"/>
    <w:rsid w:val="00050933"/>
    <w:rsid w:val="00050CCE"/>
    <w:rsid w:val="00050F29"/>
    <w:rsid w:val="00080178"/>
    <w:rsid w:val="00091697"/>
    <w:rsid w:val="000A0883"/>
    <w:rsid w:val="000E5144"/>
    <w:rsid w:val="00105E9B"/>
    <w:rsid w:val="00123D64"/>
    <w:rsid w:val="00136FEF"/>
    <w:rsid w:val="001618D0"/>
    <w:rsid w:val="0018408E"/>
    <w:rsid w:val="0019585D"/>
    <w:rsid w:val="001A6965"/>
    <w:rsid w:val="001B7CD3"/>
    <w:rsid w:val="001C7B4A"/>
    <w:rsid w:val="001D59F1"/>
    <w:rsid w:val="001F0755"/>
    <w:rsid w:val="0020434E"/>
    <w:rsid w:val="0021453C"/>
    <w:rsid w:val="002275C5"/>
    <w:rsid w:val="002424F7"/>
    <w:rsid w:val="00243A3E"/>
    <w:rsid w:val="00243F05"/>
    <w:rsid w:val="00250180"/>
    <w:rsid w:val="002529CA"/>
    <w:rsid w:val="00264777"/>
    <w:rsid w:val="00273D72"/>
    <w:rsid w:val="00281B46"/>
    <w:rsid w:val="0029202D"/>
    <w:rsid w:val="00295009"/>
    <w:rsid w:val="002A06E9"/>
    <w:rsid w:val="002A4A38"/>
    <w:rsid w:val="002A4B0A"/>
    <w:rsid w:val="002B1C8B"/>
    <w:rsid w:val="002B21DA"/>
    <w:rsid w:val="002B3033"/>
    <w:rsid w:val="002B5530"/>
    <w:rsid w:val="002C641B"/>
    <w:rsid w:val="002D06E5"/>
    <w:rsid w:val="002D22B7"/>
    <w:rsid w:val="002E137C"/>
    <w:rsid w:val="002E2396"/>
    <w:rsid w:val="00301843"/>
    <w:rsid w:val="00323676"/>
    <w:rsid w:val="003240C8"/>
    <w:rsid w:val="00327379"/>
    <w:rsid w:val="0034201E"/>
    <w:rsid w:val="003431DF"/>
    <w:rsid w:val="0035462D"/>
    <w:rsid w:val="00356B3E"/>
    <w:rsid w:val="0036664B"/>
    <w:rsid w:val="0037231B"/>
    <w:rsid w:val="00377232"/>
    <w:rsid w:val="003853B4"/>
    <w:rsid w:val="00391A1A"/>
    <w:rsid w:val="003A08A4"/>
    <w:rsid w:val="003A6946"/>
    <w:rsid w:val="003B042B"/>
    <w:rsid w:val="003B04D4"/>
    <w:rsid w:val="003B6ECD"/>
    <w:rsid w:val="003E0A0E"/>
    <w:rsid w:val="003F1B6A"/>
    <w:rsid w:val="003F1E62"/>
    <w:rsid w:val="003F62B5"/>
    <w:rsid w:val="00401341"/>
    <w:rsid w:val="00430B84"/>
    <w:rsid w:val="00442F32"/>
    <w:rsid w:val="00450824"/>
    <w:rsid w:val="004657E2"/>
    <w:rsid w:val="004720A0"/>
    <w:rsid w:val="00475CE5"/>
    <w:rsid w:val="0048180C"/>
    <w:rsid w:val="0049734E"/>
    <w:rsid w:val="004A6F13"/>
    <w:rsid w:val="004C20A7"/>
    <w:rsid w:val="004C50B1"/>
    <w:rsid w:val="004C7AE3"/>
    <w:rsid w:val="004E0FF9"/>
    <w:rsid w:val="005073A4"/>
    <w:rsid w:val="00515A56"/>
    <w:rsid w:val="00515BD9"/>
    <w:rsid w:val="00525C57"/>
    <w:rsid w:val="00530E6B"/>
    <w:rsid w:val="00535719"/>
    <w:rsid w:val="00546C70"/>
    <w:rsid w:val="00550073"/>
    <w:rsid w:val="00551F9A"/>
    <w:rsid w:val="005522E6"/>
    <w:rsid w:val="0055759A"/>
    <w:rsid w:val="005636C8"/>
    <w:rsid w:val="005705FD"/>
    <w:rsid w:val="005740E5"/>
    <w:rsid w:val="0057779D"/>
    <w:rsid w:val="00583445"/>
    <w:rsid w:val="005A610E"/>
    <w:rsid w:val="005B2DF6"/>
    <w:rsid w:val="005B7E5D"/>
    <w:rsid w:val="005C74ED"/>
    <w:rsid w:val="005D04FE"/>
    <w:rsid w:val="005E2AF3"/>
    <w:rsid w:val="005F2FDD"/>
    <w:rsid w:val="005F7CC6"/>
    <w:rsid w:val="006063CD"/>
    <w:rsid w:val="00610966"/>
    <w:rsid w:val="00621FE9"/>
    <w:rsid w:val="00622AF9"/>
    <w:rsid w:val="0063165B"/>
    <w:rsid w:val="00672EE0"/>
    <w:rsid w:val="006741A3"/>
    <w:rsid w:val="0067796E"/>
    <w:rsid w:val="0068600E"/>
    <w:rsid w:val="006955A3"/>
    <w:rsid w:val="00695FCC"/>
    <w:rsid w:val="00697A7E"/>
    <w:rsid w:val="006A1D03"/>
    <w:rsid w:val="006B6289"/>
    <w:rsid w:val="006C2466"/>
    <w:rsid w:val="006C5CAD"/>
    <w:rsid w:val="006C67A1"/>
    <w:rsid w:val="006C6ADE"/>
    <w:rsid w:val="006E6BD7"/>
    <w:rsid w:val="006F20AC"/>
    <w:rsid w:val="006F60DC"/>
    <w:rsid w:val="00701A29"/>
    <w:rsid w:val="00717B7A"/>
    <w:rsid w:val="007246DF"/>
    <w:rsid w:val="007308C2"/>
    <w:rsid w:val="00737C68"/>
    <w:rsid w:val="0074305F"/>
    <w:rsid w:val="0074356E"/>
    <w:rsid w:val="00745EEB"/>
    <w:rsid w:val="0075173D"/>
    <w:rsid w:val="00752FC4"/>
    <w:rsid w:val="00754911"/>
    <w:rsid w:val="00757DCD"/>
    <w:rsid w:val="00763B18"/>
    <w:rsid w:val="0076465E"/>
    <w:rsid w:val="00767F25"/>
    <w:rsid w:val="0078148E"/>
    <w:rsid w:val="00791FFE"/>
    <w:rsid w:val="00795BB0"/>
    <w:rsid w:val="007A09D4"/>
    <w:rsid w:val="007A1E14"/>
    <w:rsid w:val="007A4430"/>
    <w:rsid w:val="007C3F4A"/>
    <w:rsid w:val="007D451D"/>
    <w:rsid w:val="007D4D79"/>
    <w:rsid w:val="007E498A"/>
    <w:rsid w:val="007F3E21"/>
    <w:rsid w:val="007F6D25"/>
    <w:rsid w:val="0081066F"/>
    <w:rsid w:val="00811AC8"/>
    <w:rsid w:val="00813C12"/>
    <w:rsid w:val="008207DB"/>
    <w:rsid w:val="0082106D"/>
    <w:rsid w:val="008251D8"/>
    <w:rsid w:val="00826A71"/>
    <w:rsid w:val="00855EBB"/>
    <w:rsid w:val="00861DE0"/>
    <w:rsid w:val="00872019"/>
    <w:rsid w:val="008762A0"/>
    <w:rsid w:val="0089548F"/>
    <w:rsid w:val="00895531"/>
    <w:rsid w:val="008A19A0"/>
    <w:rsid w:val="008A7E49"/>
    <w:rsid w:val="008B0453"/>
    <w:rsid w:val="008D21B3"/>
    <w:rsid w:val="008E09C0"/>
    <w:rsid w:val="009117CA"/>
    <w:rsid w:val="00915C18"/>
    <w:rsid w:val="0092027C"/>
    <w:rsid w:val="00927D46"/>
    <w:rsid w:val="009443C4"/>
    <w:rsid w:val="009561F2"/>
    <w:rsid w:val="009715E8"/>
    <w:rsid w:val="00975301"/>
    <w:rsid w:val="00975FA9"/>
    <w:rsid w:val="00977DED"/>
    <w:rsid w:val="00982A84"/>
    <w:rsid w:val="00985F05"/>
    <w:rsid w:val="009C1EF1"/>
    <w:rsid w:val="009C6A03"/>
    <w:rsid w:val="009C7C0E"/>
    <w:rsid w:val="009D2945"/>
    <w:rsid w:val="009D63DF"/>
    <w:rsid w:val="009D77BF"/>
    <w:rsid w:val="009E012C"/>
    <w:rsid w:val="009F28BA"/>
    <w:rsid w:val="009F2A72"/>
    <w:rsid w:val="009F6538"/>
    <w:rsid w:val="009F7ABD"/>
    <w:rsid w:val="00A04702"/>
    <w:rsid w:val="00A14903"/>
    <w:rsid w:val="00A14FD6"/>
    <w:rsid w:val="00A24578"/>
    <w:rsid w:val="00A41F1D"/>
    <w:rsid w:val="00A54261"/>
    <w:rsid w:val="00A57C8B"/>
    <w:rsid w:val="00A742CA"/>
    <w:rsid w:val="00A91F34"/>
    <w:rsid w:val="00AB1F7D"/>
    <w:rsid w:val="00AB22F7"/>
    <w:rsid w:val="00AC32EA"/>
    <w:rsid w:val="00AD02DB"/>
    <w:rsid w:val="00AD6500"/>
    <w:rsid w:val="00AD73A4"/>
    <w:rsid w:val="00AE4307"/>
    <w:rsid w:val="00AF365D"/>
    <w:rsid w:val="00B120FD"/>
    <w:rsid w:val="00B21845"/>
    <w:rsid w:val="00B2373F"/>
    <w:rsid w:val="00B3305F"/>
    <w:rsid w:val="00B6346C"/>
    <w:rsid w:val="00B74ABE"/>
    <w:rsid w:val="00B8080B"/>
    <w:rsid w:val="00B9066A"/>
    <w:rsid w:val="00B92F88"/>
    <w:rsid w:val="00B95DA1"/>
    <w:rsid w:val="00BA2627"/>
    <w:rsid w:val="00BA3BC4"/>
    <w:rsid w:val="00BB0CCC"/>
    <w:rsid w:val="00BB0F82"/>
    <w:rsid w:val="00BB7285"/>
    <w:rsid w:val="00BC4B17"/>
    <w:rsid w:val="00BC67B2"/>
    <w:rsid w:val="00BF5736"/>
    <w:rsid w:val="00C042F3"/>
    <w:rsid w:val="00C24A2D"/>
    <w:rsid w:val="00C351DD"/>
    <w:rsid w:val="00C40A45"/>
    <w:rsid w:val="00C472DC"/>
    <w:rsid w:val="00C579D6"/>
    <w:rsid w:val="00C63D70"/>
    <w:rsid w:val="00C67154"/>
    <w:rsid w:val="00C756AF"/>
    <w:rsid w:val="00C94479"/>
    <w:rsid w:val="00C96BF3"/>
    <w:rsid w:val="00C97049"/>
    <w:rsid w:val="00CA714F"/>
    <w:rsid w:val="00CC7C3C"/>
    <w:rsid w:val="00CD1CA6"/>
    <w:rsid w:val="00CE285E"/>
    <w:rsid w:val="00CF1CB1"/>
    <w:rsid w:val="00CF56D8"/>
    <w:rsid w:val="00CF5C05"/>
    <w:rsid w:val="00D07BB9"/>
    <w:rsid w:val="00D13513"/>
    <w:rsid w:val="00D26F2E"/>
    <w:rsid w:val="00D46AFF"/>
    <w:rsid w:val="00D470A4"/>
    <w:rsid w:val="00D479A9"/>
    <w:rsid w:val="00D50A46"/>
    <w:rsid w:val="00D524CE"/>
    <w:rsid w:val="00D620D6"/>
    <w:rsid w:val="00D6373A"/>
    <w:rsid w:val="00D651A7"/>
    <w:rsid w:val="00D71B81"/>
    <w:rsid w:val="00D76D2B"/>
    <w:rsid w:val="00D80676"/>
    <w:rsid w:val="00D91D88"/>
    <w:rsid w:val="00D9684C"/>
    <w:rsid w:val="00DC6FE5"/>
    <w:rsid w:val="00DD56AF"/>
    <w:rsid w:val="00DE3385"/>
    <w:rsid w:val="00DE46CB"/>
    <w:rsid w:val="00DF361E"/>
    <w:rsid w:val="00E07C0D"/>
    <w:rsid w:val="00E10433"/>
    <w:rsid w:val="00E10A84"/>
    <w:rsid w:val="00E15C4A"/>
    <w:rsid w:val="00E26109"/>
    <w:rsid w:val="00E27861"/>
    <w:rsid w:val="00E63A1A"/>
    <w:rsid w:val="00E63BB2"/>
    <w:rsid w:val="00E64103"/>
    <w:rsid w:val="00E75289"/>
    <w:rsid w:val="00E80D7C"/>
    <w:rsid w:val="00E8487B"/>
    <w:rsid w:val="00EA4BD5"/>
    <w:rsid w:val="00EA7C06"/>
    <w:rsid w:val="00EB7E36"/>
    <w:rsid w:val="00EC4640"/>
    <w:rsid w:val="00EE4E45"/>
    <w:rsid w:val="00EF4DAB"/>
    <w:rsid w:val="00F11094"/>
    <w:rsid w:val="00F14864"/>
    <w:rsid w:val="00F23446"/>
    <w:rsid w:val="00F40D48"/>
    <w:rsid w:val="00F435F8"/>
    <w:rsid w:val="00F43829"/>
    <w:rsid w:val="00F45A44"/>
    <w:rsid w:val="00F63EB9"/>
    <w:rsid w:val="00F70198"/>
    <w:rsid w:val="00F72415"/>
    <w:rsid w:val="00F831B2"/>
    <w:rsid w:val="00F90A2F"/>
    <w:rsid w:val="00F93F70"/>
    <w:rsid w:val="00FB2B62"/>
    <w:rsid w:val="00FF0C68"/>
    <w:rsid w:val="00FF342D"/>
    <w:rsid w:val="00FF6CF1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594A8F-D893-4E7B-BFA4-6C879367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530"/>
    <w:pPr>
      <w:tabs>
        <w:tab w:val="left" w:pos="964"/>
        <w:tab w:val="left" w:pos="2268"/>
        <w:tab w:val="left" w:pos="5529"/>
        <w:tab w:val="left" w:pos="6804"/>
      </w:tabs>
    </w:pPr>
    <w:rPr>
      <w:rFonts w:ascii="Arial" w:hAnsi="Arial"/>
    </w:rPr>
  </w:style>
  <w:style w:type="paragraph" w:styleId="Nadpis1">
    <w:name w:val="heading 1"/>
    <w:basedOn w:val="Normln"/>
    <w:next w:val="Normlnodsazen"/>
    <w:qFormat/>
    <w:rsid w:val="002B5530"/>
    <w:pPr>
      <w:keepNext/>
      <w:keepLines/>
      <w:outlineLvl w:val="0"/>
    </w:pPr>
    <w:rPr>
      <w:b/>
      <w:sz w:val="36"/>
    </w:rPr>
  </w:style>
  <w:style w:type="paragraph" w:styleId="Nadpis2">
    <w:name w:val="heading 2"/>
    <w:basedOn w:val="Normln"/>
    <w:next w:val="Normlnodsazen"/>
    <w:qFormat/>
    <w:rsid w:val="002B5530"/>
    <w:pPr>
      <w:keepNext/>
      <w:keepLines/>
      <w:outlineLvl w:val="1"/>
    </w:pPr>
    <w:rPr>
      <w:b/>
      <w:sz w:val="28"/>
    </w:rPr>
  </w:style>
  <w:style w:type="paragraph" w:styleId="Nadpis3">
    <w:name w:val="heading 3"/>
    <w:basedOn w:val="Normln"/>
    <w:next w:val="Normlnodsazen"/>
    <w:qFormat/>
    <w:rsid w:val="002B5530"/>
    <w:pPr>
      <w:keepNext/>
      <w:keepLines/>
      <w:ind w:left="1304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2B5530"/>
    <w:pPr>
      <w:ind w:left="2608"/>
    </w:pPr>
  </w:style>
  <w:style w:type="paragraph" w:styleId="Zpat">
    <w:name w:val="footer"/>
    <w:basedOn w:val="Normln"/>
    <w:rsid w:val="002B5530"/>
    <w:pPr>
      <w:tabs>
        <w:tab w:val="clear" w:pos="964"/>
        <w:tab w:val="clear" w:pos="2268"/>
        <w:tab w:val="clear" w:pos="5529"/>
        <w:tab w:val="clear" w:pos="6804"/>
        <w:tab w:val="center" w:pos="4819"/>
        <w:tab w:val="right" w:pos="9071"/>
      </w:tabs>
    </w:pPr>
  </w:style>
  <w:style w:type="paragraph" w:styleId="Zhlav">
    <w:name w:val="header"/>
    <w:basedOn w:val="Normln"/>
    <w:rsid w:val="002B5530"/>
    <w:pPr>
      <w:tabs>
        <w:tab w:val="clear" w:pos="964"/>
        <w:tab w:val="clear" w:pos="2268"/>
        <w:tab w:val="clear" w:pos="5529"/>
        <w:tab w:val="clear" w:pos="6804"/>
        <w:tab w:val="center" w:pos="4819"/>
        <w:tab w:val="right" w:pos="9071"/>
      </w:tabs>
    </w:pPr>
  </w:style>
  <w:style w:type="paragraph" w:customStyle="1" w:styleId="Pienisisennys">
    <w:name w:val="Pieni sisennys"/>
    <w:basedOn w:val="Normlnodsazen"/>
    <w:rsid w:val="002B5530"/>
    <w:pPr>
      <w:ind w:left="1304"/>
    </w:pPr>
  </w:style>
  <w:style w:type="paragraph" w:styleId="Rozloendokumentu">
    <w:name w:val="Document Map"/>
    <w:basedOn w:val="Normln"/>
    <w:semiHidden/>
    <w:rsid w:val="005522E6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6F20AC"/>
    <w:pPr>
      <w:tabs>
        <w:tab w:val="left" w:pos="964"/>
        <w:tab w:val="left" w:pos="2268"/>
        <w:tab w:val="left" w:pos="5529"/>
        <w:tab w:val="left" w:pos="680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8080B"/>
    <w:rPr>
      <w:rFonts w:ascii="Tahoma" w:hAnsi="Tahoma" w:cs="Tahoma"/>
      <w:sz w:val="16"/>
      <w:szCs w:val="16"/>
      <w:lang w:val="en-GB"/>
    </w:rPr>
  </w:style>
  <w:style w:type="character" w:customStyle="1" w:styleId="TextbublinyChar">
    <w:name w:val="Text bubliny Char"/>
    <w:link w:val="Textbubliny"/>
    <w:rsid w:val="00B8080B"/>
    <w:rPr>
      <w:rFonts w:ascii="Tahoma" w:hAnsi="Tahoma" w:cs="Tahoma"/>
      <w:sz w:val="16"/>
      <w:szCs w:val="16"/>
      <w:lang w:val="en-GB"/>
    </w:rPr>
  </w:style>
  <w:style w:type="paragraph" w:customStyle="1" w:styleId="CM4">
    <w:name w:val="CM4"/>
    <w:basedOn w:val="Normln"/>
    <w:next w:val="Normln"/>
    <w:rsid w:val="00B8080B"/>
    <w:pPr>
      <w:tabs>
        <w:tab w:val="clear" w:pos="964"/>
        <w:tab w:val="clear" w:pos="2268"/>
        <w:tab w:val="clear" w:pos="5529"/>
        <w:tab w:val="clear" w:pos="6804"/>
      </w:tabs>
      <w:autoSpaceDE w:val="0"/>
      <w:autoSpaceDN w:val="0"/>
      <w:adjustRightInd w:val="0"/>
      <w:spacing w:before="60" w:after="60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3D31-8250-4036-B63E-E16B7708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STM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Virpi Alakoski</dc:creator>
  <cp:lastModifiedBy>kurzweilova</cp:lastModifiedBy>
  <cp:revision>3</cp:revision>
  <cp:lastPrinted>2010-01-21T12:35:00Z</cp:lastPrinted>
  <dcterms:created xsi:type="dcterms:W3CDTF">2018-07-12T09:08:00Z</dcterms:created>
  <dcterms:modified xsi:type="dcterms:W3CDTF">2018-07-12T09:08:00Z</dcterms:modified>
</cp:coreProperties>
</file>